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DB065" w14:textId="77777777" w:rsidR="004D2EC7" w:rsidRPr="00825ACF" w:rsidRDefault="00000000">
      <w:pPr>
        <w:pStyle w:val="Bodytext21"/>
        <w:spacing w:line="240" w:lineRule="auto"/>
        <w:ind w:left="2540"/>
        <w:rPr>
          <w:rFonts w:asciiTheme="minorHAnsi" w:hAnsiTheme="minorHAnsi" w:cstheme="minorHAnsi"/>
          <w:sz w:val="24"/>
          <w:szCs w:val="24"/>
        </w:rPr>
      </w:pPr>
      <w:r w:rsidRPr="00825ACF">
        <w:rPr>
          <w:rFonts w:asciiTheme="minorHAnsi" w:hAnsiTheme="minorHAnsi" w:cstheme="minorHAnsi"/>
          <w:sz w:val="24"/>
          <w:szCs w:val="24"/>
        </w:rPr>
        <w:t>Klauzula informacyjna - Stażyści i praktykanci</w:t>
      </w:r>
    </w:p>
    <w:p w14:paraId="3C34DB99" w14:textId="698623E8" w:rsidR="004D2EC7" w:rsidRPr="00825ACF" w:rsidRDefault="00000000" w:rsidP="00EF3819">
      <w:pPr>
        <w:pStyle w:val="Bodytext31"/>
        <w:spacing w:line="240" w:lineRule="auto"/>
        <w:ind w:right="23"/>
        <w:rPr>
          <w:rFonts w:asciiTheme="minorHAnsi" w:hAnsiTheme="minorHAnsi" w:cstheme="minorHAnsi"/>
          <w:sz w:val="24"/>
          <w:szCs w:val="24"/>
        </w:rPr>
      </w:pPr>
      <w:r w:rsidRPr="00825ACF">
        <w:rPr>
          <w:rFonts w:asciiTheme="minorHAnsi" w:hAnsiTheme="minorHAnsi" w:cstheme="minorHAnsi"/>
          <w:sz w:val="24"/>
          <w:szCs w:val="24"/>
        </w:rPr>
        <w:t xml:space="preserve">Zgodnie z art. 13 ust. 1 i ust. 2 oraz art. 14 Rozporządzenia Parlamentu Europejskiego i Rady (UE) 2016/679  </w:t>
      </w:r>
      <w:r w:rsidR="00EF3819" w:rsidRPr="00825ACF">
        <w:rPr>
          <w:rFonts w:asciiTheme="minorHAnsi" w:hAnsiTheme="minorHAnsi" w:cstheme="minorHAnsi"/>
          <w:sz w:val="24"/>
          <w:szCs w:val="24"/>
        </w:rPr>
        <w:t xml:space="preserve">z </w:t>
      </w:r>
      <w:r w:rsidRPr="00825ACF">
        <w:rPr>
          <w:rFonts w:asciiTheme="minorHAnsi" w:hAnsiTheme="minorHAnsi" w:cstheme="minorHAnsi"/>
          <w:sz w:val="24"/>
          <w:szCs w:val="24"/>
        </w:rPr>
        <w:t>dnia 27 kwietnia 2016 r. w sprawie ochrony osób fizycznych w związku z przetwarzaniem danych osobowych i w sprawie swobodnego przepływu takich danych oraz uchylenia dyrektywy 95/46/WE (zw. dalej Rozporządzeniem), informuję, że:</w:t>
      </w:r>
    </w:p>
    <w:p w14:paraId="6E6AFD5E" w14:textId="2F9901EF" w:rsidR="006C35AE" w:rsidRPr="00825ACF" w:rsidRDefault="006C35AE" w:rsidP="00EF3819">
      <w:pPr>
        <w:pStyle w:val="Akapitzlist"/>
        <w:numPr>
          <w:ilvl w:val="0"/>
          <w:numId w:val="2"/>
        </w:numPr>
        <w:ind w:left="714" w:hanging="357"/>
        <w:jc w:val="both"/>
        <w:rPr>
          <w:rFonts w:asciiTheme="minorHAnsi" w:hAnsiTheme="minorHAnsi" w:cstheme="minorHAnsi"/>
          <w:color w:val="auto"/>
        </w:rPr>
      </w:pPr>
      <w:r w:rsidRPr="00825ACF">
        <w:rPr>
          <w:rFonts w:asciiTheme="minorHAnsi" w:hAnsiTheme="minorHAnsi" w:cstheme="minorHAnsi"/>
          <w:color w:val="auto"/>
        </w:rPr>
        <w:t>Administratorem danych osobowych jest Samodzielny Publiczny Zakład Opieki Zdrowotnej</w:t>
      </w:r>
      <w:r w:rsidR="005B1843" w:rsidRPr="00825ACF">
        <w:rPr>
          <w:rFonts w:asciiTheme="minorHAnsi" w:hAnsiTheme="minorHAnsi" w:cstheme="minorHAnsi"/>
          <w:color w:val="auto"/>
        </w:rPr>
        <w:br/>
      </w:r>
      <w:r w:rsidRPr="00825ACF">
        <w:rPr>
          <w:rFonts w:asciiTheme="minorHAnsi" w:hAnsiTheme="minorHAnsi" w:cstheme="minorHAnsi"/>
          <w:color w:val="auto"/>
        </w:rPr>
        <w:t>w Siedlcach z siedzibą w Siedlcach przy ul. J. Kilińskiego 29, 08-110 Siedlce, dalej:</w:t>
      </w:r>
      <w:r w:rsidRPr="00825ACF">
        <w:rPr>
          <w:rFonts w:asciiTheme="minorHAnsi" w:hAnsiTheme="minorHAnsi" w:cstheme="minorHAnsi"/>
          <w:color w:val="auto"/>
        </w:rPr>
        <w:t xml:space="preserve"> </w:t>
      </w:r>
      <w:r w:rsidRPr="00825ACF">
        <w:rPr>
          <w:rFonts w:asciiTheme="minorHAnsi" w:hAnsiTheme="minorHAnsi" w:cstheme="minorHAnsi"/>
          <w:color w:val="auto"/>
        </w:rPr>
        <w:t>Administrator.</w:t>
      </w:r>
    </w:p>
    <w:p w14:paraId="7BC54C3E" w14:textId="77777777" w:rsidR="006C35AE" w:rsidRPr="00825ACF" w:rsidRDefault="006C35AE" w:rsidP="00EF3819">
      <w:pPr>
        <w:pStyle w:val="Akapitzlist"/>
        <w:numPr>
          <w:ilvl w:val="0"/>
          <w:numId w:val="2"/>
        </w:numPr>
        <w:ind w:left="714" w:hanging="357"/>
        <w:jc w:val="both"/>
        <w:rPr>
          <w:rFonts w:asciiTheme="minorHAnsi" w:hAnsiTheme="minorHAnsi" w:cstheme="minorHAnsi"/>
          <w:color w:val="auto"/>
        </w:rPr>
      </w:pPr>
      <w:r w:rsidRPr="00825ACF">
        <w:rPr>
          <w:rFonts w:asciiTheme="minorHAnsi" w:hAnsiTheme="minorHAnsi" w:cstheme="minorHAnsi"/>
          <w:color w:val="auto"/>
        </w:rPr>
        <w:t>Administrator wyznaczył Inspektora Ochrony Danych. Osoby, których dane dotyczą, mogą kontaktować się z Inspektorem Ochrony Danych za pomocą poczty elektronicznej na adres iod@spzoz-siedlce.pl lub pod numerem telefon: 502 308 356, we wszystkich sprawach związanych z przetwarzaniem ich danych osobowych oraz z wykonywaniem praw przysługujących im na mocy rozporządzenia RODO.</w:t>
      </w:r>
    </w:p>
    <w:p w14:paraId="46B94C6E" w14:textId="77777777" w:rsidR="004D2EC7" w:rsidRPr="00825ACF" w:rsidRDefault="00000000" w:rsidP="00EF381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</w:rPr>
      </w:pPr>
      <w:r w:rsidRPr="00825ACF">
        <w:rPr>
          <w:rFonts w:asciiTheme="minorHAnsi" w:hAnsiTheme="minorHAnsi" w:cstheme="minorHAnsi"/>
          <w:color w:val="auto"/>
        </w:rPr>
        <w:t>Pani/Pana dane osobowe będą przetwarzane w celu przeprowadzenia rekrutacji na staż/praktykę oraz zawarcia i realizacji umów.</w:t>
      </w:r>
    </w:p>
    <w:p w14:paraId="4DB6007C" w14:textId="77777777" w:rsidR="004D2EC7" w:rsidRPr="00825ACF" w:rsidRDefault="00000000" w:rsidP="00EF381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</w:rPr>
      </w:pPr>
      <w:r w:rsidRPr="00825ACF">
        <w:rPr>
          <w:rFonts w:asciiTheme="minorHAnsi" w:hAnsiTheme="minorHAnsi" w:cstheme="minorHAnsi"/>
          <w:color w:val="auto"/>
        </w:rPr>
        <w:t>Podstawą prawną przetwarzania Pani/Pana danych osobowych jest art. 6 ust. 1 lit. a), b), c) Rozporządzenia oraz ustawa z dnia 20 kwietnia 2004 r. o promocji zatrudnienia i instytucjach rynku pracy.</w:t>
      </w:r>
    </w:p>
    <w:p w14:paraId="5A3D7DCC" w14:textId="160779F1" w:rsidR="004D2EC7" w:rsidRPr="00825ACF" w:rsidRDefault="00000000" w:rsidP="00EF381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</w:rPr>
      </w:pPr>
      <w:r w:rsidRPr="00825ACF">
        <w:rPr>
          <w:rFonts w:asciiTheme="minorHAnsi" w:hAnsiTheme="minorHAnsi" w:cstheme="minorHAnsi"/>
          <w:color w:val="auto"/>
        </w:rPr>
        <w:t xml:space="preserve">Zakres przetwarzanych Pani/Pana danych osobowych przez Administratora wskazany jest </w:t>
      </w:r>
      <w:r w:rsidR="00EF3819" w:rsidRPr="00825ACF">
        <w:rPr>
          <w:rFonts w:asciiTheme="minorHAnsi" w:hAnsiTheme="minorHAnsi" w:cstheme="minorHAnsi"/>
          <w:color w:val="auto"/>
        </w:rPr>
        <w:t xml:space="preserve">                     </w:t>
      </w:r>
      <w:r w:rsidRPr="00825ACF">
        <w:rPr>
          <w:rFonts w:asciiTheme="minorHAnsi" w:hAnsiTheme="minorHAnsi" w:cstheme="minorHAnsi"/>
          <w:color w:val="auto"/>
        </w:rPr>
        <w:t>w przywołanych wyżej przepisach obowiązującego prawa. Inne dane mogą być przetwarzane na podstawie zgody, która może zostać odwołana w dowolnym czasie.</w:t>
      </w:r>
    </w:p>
    <w:p w14:paraId="040FD268" w14:textId="77777777" w:rsidR="004D2EC7" w:rsidRPr="00825ACF" w:rsidRDefault="00000000" w:rsidP="00EF381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</w:rPr>
      </w:pPr>
      <w:r w:rsidRPr="00825ACF">
        <w:rPr>
          <w:rFonts w:asciiTheme="minorHAnsi" w:hAnsiTheme="minorHAnsi" w:cstheme="minorHAnsi"/>
          <w:color w:val="auto"/>
        </w:rPr>
        <w:t>Podanie przez Panią/Pana danych osobowych w zakresie wynikającym z przywołanych wyżej przepisów prawa jest obowiązkowe, aby uczestniczyć w procesie rekrutacyjnym na staż/praktykę oraz w celu zawarcia i realizacji umów. Konsekwencją niepodania danych będzie brak możliwości udziału w rekrutacji na staż/praktykę. Podanie innych danych jest dobrowolne.</w:t>
      </w:r>
    </w:p>
    <w:p w14:paraId="6E078458" w14:textId="68983FE8" w:rsidR="004D2EC7" w:rsidRPr="00825ACF" w:rsidRDefault="00000000" w:rsidP="00D12BC6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</w:rPr>
      </w:pPr>
      <w:r w:rsidRPr="00825ACF">
        <w:rPr>
          <w:rFonts w:asciiTheme="minorHAnsi" w:hAnsiTheme="minorHAnsi" w:cstheme="minorHAnsi"/>
          <w:color w:val="auto"/>
        </w:rPr>
        <w:t xml:space="preserve">Odbiorcami Pani/Pana danych mogą być podmioty uprawnione do uzyskania danych osobowych na podstawie przepisów prawa, podmioty świadczące usługi związane z obsługą informatyczną (dostawcy oprogramowania), szkoleniową, prawną oraz wszelkie inne podmioty, z którymi Administrator podejmie współpracę w zakresie realizacji praw </w:t>
      </w:r>
      <w:r w:rsidR="00D12BC6" w:rsidRPr="00825ACF">
        <w:rPr>
          <w:rFonts w:asciiTheme="minorHAnsi" w:hAnsiTheme="minorHAnsi" w:cstheme="minorHAnsi"/>
          <w:color w:val="auto"/>
        </w:rPr>
        <w:t xml:space="preserve">                                       </w:t>
      </w:r>
      <w:r w:rsidRPr="00825ACF">
        <w:rPr>
          <w:rFonts w:asciiTheme="minorHAnsi" w:hAnsiTheme="minorHAnsi" w:cstheme="minorHAnsi"/>
          <w:color w:val="auto"/>
        </w:rPr>
        <w:t>i obowiązków Administratora względem stażystów i praktykantów Pani/Pana dane nie będą przekazywane państwom trzecim, ani organizacjom międzynarodowym.</w:t>
      </w:r>
    </w:p>
    <w:p w14:paraId="316D1663" w14:textId="2A323B57" w:rsidR="004D2EC7" w:rsidRPr="00825ACF" w:rsidRDefault="00000000" w:rsidP="00D12BC6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</w:rPr>
      </w:pPr>
      <w:r w:rsidRPr="00825ACF">
        <w:rPr>
          <w:rFonts w:asciiTheme="minorHAnsi" w:hAnsiTheme="minorHAnsi" w:cstheme="minorHAnsi"/>
          <w:color w:val="auto"/>
        </w:rPr>
        <w:t xml:space="preserve">Pani/Pana dane osobowe będą przechowywane przez okres trwania umowy oraz </w:t>
      </w:r>
      <w:r w:rsidR="00D12BC6" w:rsidRPr="00825ACF">
        <w:rPr>
          <w:rFonts w:asciiTheme="minorHAnsi" w:hAnsiTheme="minorHAnsi" w:cstheme="minorHAnsi"/>
          <w:color w:val="auto"/>
        </w:rPr>
        <w:t xml:space="preserve">                                        </w:t>
      </w:r>
      <w:r w:rsidRPr="00825ACF">
        <w:rPr>
          <w:rFonts w:asciiTheme="minorHAnsi" w:hAnsiTheme="minorHAnsi" w:cstheme="minorHAnsi"/>
          <w:color w:val="auto"/>
        </w:rPr>
        <w:t>w obowiązkowym okresie przechowywania dokumentacji związanej z rodzajem umowy, ustalanym zgodnie z odrębnymi przepisami prawa.</w:t>
      </w:r>
    </w:p>
    <w:p w14:paraId="41009587" w14:textId="77777777" w:rsidR="004D2EC7" w:rsidRPr="00825ACF" w:rsidRDefault="00000000" w:rsidP="00D12BC6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</w:rPr>
      </w:pPr>
      <w:r w:rsidRPr="00825ACF">
        <w:rPr>
          <w:rFonts w:asciiTheme="minorHAnsi" w:hAnsiTheme="minorHAnsi" w:cstheme="minorHAnsi"/>
          <w:color w:val="auto"/>
        </w:rPr>
        <w:t>Przysługują Pani/Panu określone w Rozporządzeniu prawa:</w:t>
      </w:r>
    </w:p>
    <w:p w14:paraId="4E753369" w14:textId="77777777" w:rsidR="004D2EC7" w:rsidRPr="00825ACF" w:rsidRDefault="00000000">
      <w:pPr>
        <w:pStyle w:val="Bodytext41"/>
        <w:numPr>
          <w:ilvl w:val="1"/>
          <w:numId w:val="1"/>
        </w:numPr>
        <w:tabs>
          <w:tab w:val="left" w:pos="1342"/>
        </w:tabs>
        <w:spacing w:line="240" w:lineRule="auto"/>
        <w:ind w:left="1040" w:hanging="340"/>
        <w:rPr>
          <w:rFonts w:asciiTheme="minorHAnsi" w:hAnsiTheme="minorHAnsi" w:cstheme="minorHAnsi"/>
          <w:sz w:val="24"/>
          <w:szCs w:val="24"/>
        </w:rPr>
      </w:pPr>
      <w:r w:rsidRPr="00825ACF">
        <w:rPr>
          <w:rFonts w:asciiTheme="minorHAnsi" w:hAnsiTheme="minorHAnsi" w:cstheme="minorHAnsi"/>
          <w:sz w:val="24"/>
          <w:szCs w:val="24"/>
        </w:rPr>
        <w:t>prawo do dostępu do swoich danych oraz prawo do sprostowania swoich danych;</w:t>
      </w:r>
    </w:p>
    <w:p w14:paraId="0142150C" w14:textId="77777777" w:rsidR="004D2EC7" w:rsidRPr="00825ACF" w:rsidRDefault="00000000">
      <w:pPr>
        <w:pStyle w:val="Bodytext41"/>
        <w:numPr>
          <w:ilvl w:val="1"/>
          <w:numId w:val="1"/>
        </w:numPr>
        <w:tabs>
          <w:tab w:val="left" w:pos="1338"/>
        </w:tabs>
        <w:spacing w:line="274" w:lineRule="exact"/>
        <w:ind w:left="1040" w:right="20" w:hanging="340"/>
        <w:rPr>
          <w:rFonts w:asciiTheme="minorHAnsi" w:hAnsiTheme="minorHAnsi" w:cstheme="minorHAnsi"/>
          <w:sz w:val="24"/>
          <w:szCs w:val="24"/>
        </w:rPr>
      </w:pPr>
      <w:r w:rsidRPr="00825ACF">
        <w:rPr>
          <w:rFonts w:asciiTheme="minorHAnsi" w:hAnsiTheme="minorHAnsi" w:cstheme="minorHAnsi"/>
          <w:sz w:val="24"/>
          <w:szCs w:val="24"/>
        </w:rPr>
        <w:t>prawo do ograniczenia przetwarzania danych osobowych oraz wniesienia sprzeciwu wobec przetwarzania danych;</w:t>
      </w:r>
    </w:p>
    <w:p w14:paraId="5F2E0EED" w14:textId="77777777" w:rsidR="004D2EC7" w:rsidRPr="00825ACF" w:rsidRDefault="00000000">
      <w:pPr>
        <w:pStyle w:val="Bodytext41"/>
        <w:numPr>
          <w:ilvl w:val="1"/>
          <w:numId w:val="1"/>
        </w:numPr>
        <w:tabs>
          <w:tab w:val="left" w:pos="1342"/>
        </w:tabs>
        <w:spacing w:line="240" w:lineRule="auto"/>
        <w:ind w:left="1040" w:hanging="340"/>
        <w:rPr>
          <w:rFonts w:asciiTheme="minorHAnsi" w:hAnsiTheme="minorHAnsi" w:cstheme="minorHAnsi"/>
          <w:sz w:val="24"/>
          <w:szCs w:val="24"/>
        </w:rPr>
      </w:pPr>
      <w:r w:rsidRPr="00825ACF">
        <w:rPr>
          <w:rFonts w:asciiTheme="minorHAnsi" w:hAnsiTheme="minorHAnsi" w:cstheme="minorHAnsi"/>
          <w:sz w:val="24"/>
          <w:szCs w:val="24"/>
        </w:rPr>
        <w:t>prawo do żądania usunięcia danych osobowych;</w:t>
      </w:r>
    </w:p>
    <w:p w14:paraId="04FF8254" w14:textId="77777777" w:rsidR="004D2EC7" w:rsidRPr="00825ACF" w:rsidRDefault="00000000">
      <w:pPr>
        <w:pStyle w:val="Bodytext41"/>
        <w:numPr>
          <w:ilvl w:val="1"/>
          <w:numId w:val="1"/>
        </w:numPr>
        <w:tabs>
          <w:tab w:val="left" w:pos="1342"/>
        </w:tabs>
        <w:spacing w:line="240" w:lineRule="auto"/>
        <w:ind w:left="1040" w:hanging="340"/>
        <w:rPr>
          <w:rFonts w:asciiTheme="minorHAnsi" w:hAnsiTheme="minorHAnsi" w:cstheme="minorHAnsi"/>
          <w:sz w:val="24"/>
          <w:szCs w:val="24"/>
        </w:rPr>
      </w:pPr>
      <w:r w:rsidRPr="00825ACF">
        <w:rPr>
          <w:rFonts w:asciiTheme="minorHAnsi" w:hAnsiTheme="minorHAnsi" w:cstheme="minorHAnsi"/>
          <w:sz w:val="24"/>
          <w:szCs w:val="24"/>
        </w:rPr>
        <w:t>prawo do przenoszenia danych;</w:t>
      </w:r>
    </w:p>
    <w:p w14:paraId="5937827E" w14:textId="77777777" w:rsidR="004D2EC7" w:rsidRPr="00825ACF" w:rsidRDefault="00000000">
      <w:pPr>
        <w:pStyle w:val="Bodytext41"/>
        <w:numPr>
          <w:ilvl w:val="1"/>
          <w:numId w:val="1"/>
        </w:numPr>
        <w:tabs>
          <w:tab w:val="left" w:pos="1342"/>
        </w:tabs>
        <w:spacing w:line="269" w:lineRule="exact"/>
        <w:ind w:left="1040" w:right="20" w:hanging="340"/>
        <w:rPr>
          <w:rFonts w:asciiTheme="minorHAnsi" w:hAnsiTheme="minorHAnsi" w:cstheme="minorHAnsi"/>
          <w:sz w:val="24"/>
          <w:szCs w:val="24"/>
        </w:rPr>
      </w:pPr>
      <w:r w:rsidRPr="00825ACF">
        <w:rPr>
          <w:rFonts w:asciiTheme="minorHAnsi" w:hAnsiTheme="minorHAnsi" w:cstheme="minorHAnsi"/>
          <w:sz w:val="24"/>
          <w:szCs w:val="24"/>
        </w:rPr>
        <w:t>prawo do cofnięcia zgody na przetwarzanie danych osobowych, bez wpływu na zgodność z prawem przetwarzania, którego dokonano na podstawie zgody przed jej cofnięciem;</w:t>
      </w:r>
    </w:p>
    <w:p w14:paraId="4195FB88" w14:textId="77777777" w:rsidR="004D2EC7" w:rsidRPr="00825ACF" w:rsidRDefault="00000000">
      <w:pPr>
        <w:pStyle w:val="Bodytext41"/>
        <w:numPr>
          <w:ilvl w:val="1"/>
          <w:numId w:val="1"/>
        </w:numPr>
        <w:tabs>
          <w:tab w:val="left" w:pos="1338"/>
        </w:tabs>
        <w:spacing w:line="274" w:lineRule="exact"/>
        <w:ind w:left="1040" w:right="20" w:hanging="340"/>
        <w:rPr>
          <w:rFonts w:asciiTheme="minorHAnsi" w:hAnsiTheme="minorHAnsi" w:cstheme="minorHAnsi"/>
          <w:sz w:val="24"/>
          <w:szCs w:val="24"/>
        </w:rPr>
      </w:pPr>
      <w:r w:rsidRPr="00825ACF">
        <w:rPr>
          <w:rFonts w:asciiTheme="minorHAnsi" w:hAnsiTheme="minorHAnsi" w:cstheme="minorHAnsi"/>
          <w:sz w:val="24"/>
          <w:szCs w:val="24"/>
        </w:rPr>
        <w:t>prawo do wniesienia skargi do organu nadzorczego, jeżeli Pani/Pana dane osobowe są przetwarzane niezgodnie z wymogami prawnymi.</w:t>
      </w:r>
    </w:p>
    <w:p w14:paraId="31DF6F7E" w14:textId="77777777" w:rsidR="004D2EC7" w:rsidRPr="00825ACF" w:rsidRDefault="00000000">
      <w:pPr>
        <w:pStyle w:val="Tekstpodstawowy"/>
        <w:numPr>
          <w:ilvl w:val="0"/>
          <w:numId w:val="1"/>
        </w:numPr>
        <w:tabs>
          <w:tab w:val="left" w:pos="1027"/>
        </w:tabs>
        <w:spacing w:after="180"/>
        <w:ind w:left="720" w:right="20"/>
        <w:rPr>
          <w:rFonts w:asciiTheme="minorHAnsi" w:hAnsiTheme="minorHAnsi" w:cstheme="minorHAnsi"/>
          <w:sz w:val="24"/>
          <w:szCs w:val="24"/>
        </w:rPr>
      </w:pPr>
      <w:r w:rsidRPr="00825ACF">
        <w:rPr>
          <w:rFonts w:asciiTheme="minorHAnsi" w:hAnsiTheme="minorHAnsi" w:cstheme="minorHAnsi"/>
          <w:sz w:val="24"/>
          <w:szCs w:val="24"/>
        </w:rPr>
        <w:t>Pani/Pana dane osobowe nie będą podlegały zautomatyzowanemu przetwarzaniu, w tym profilowaniu.</w:t>
      </w:r>
    </w:p>
    <w:p w14:paraId="1F5F2336" w14:textId="77777777" w:rsidR="00CE5380" w:rsidRPr="00825ACF" w:rsidRDefault="00CE5380">
      <w:pPr>
        <w:rPr>
          <w:rFonts w:cs="Times New Roman"/>
          <w:color w:val="auto"/>
          <w:sz w:val="2"/>
          <w:szCs w:val="2"/>
        </w:rPr>
      </w:pPr>
    </w:p>
    <w:sectPr w:rsidR="00CE5380" w:rsidRPr="00825ACF">
      <w:type w:val="continuous"/>
      <w:pgSz w:w="11905" w:h="16837"/>
      <w:pgMar w:top="995" w:right="1019" w:bottom="501" w:left="1033" w:header="992" w:footer="501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200FA2A"/>
    <w:lvl w:ilvl="0">
      <w:start w:val="1"/>
      <w:numFmt w:val="decimal"/>
      <w:lvlText w:val="%1."/>
      <w:lvlJc w:val="left"/>
      <w:rPr>
        <w:sz w:val="22"/>
        <w:szCs w:val="22"/>
      </w:rPr>
    </w:lvl>
    <w:lvl w:ilvl="1">
      <w:start w:val="1"/>
      <w:numFmt w:val="lowerLetter"/>
      <w:lvlText w:val="%2)"/>
      <w:lvlJc w:val="left"/>
      <w:rPr>
        <w:sz w:val="24"/>
        <w:szCs w:val="24"/>
      </w:rPr>
    </w:lvl>
    <w:lvl w:ilvl="2">
      <w:start w:val="1"/>
      <w:numFmt w:val="lowerLetter"/>
      <w:lvlText w:val="%2)"/>
      <w:lvlJc w:val="left"/>
      <w:rPr>
        <w:sz w:val="22"/>
        <w:szCs w:val="22"/>
      </w:rPr>
    </w:lvl>
    <w:lvl w:ilvl="3">
      <w:start w:val="1"/>
      <w:numFmt w:val="lowerLetter"/>
      <w:lvlText w:val="%2)"/>
      <w:lvlJc w:val="left"/>
      <w:rPr>
        <w:sz w:val="22"/>
        <w:szCs w:val="22"/>
      </w:rPr>
    </w:lvl>
    <w:lvl w:ilvl="4">
      <w:start w:val="1"/>
      <w:numFmt w:val="lowerLetter"/>
      <w:lvlText w:val="%2)"/>
      <w:lvlJc w:val="left"/>
      <w:rPr>
        <w:sz w:val="22"/>
        <w:szCs w:val="22"/>
      </w:rPr>
    </w:lvl>
    <w:lvl w:ilvl="5">
      <w:start w:val="1"/>
      <w:numFmt w:val="lowerLetter"/>
      <w:lvlText w:val="%2)"/>
      <w:lvlJc w:val="left"/>
      <w:rPr>
        <w:sz w:val="22"/>
        <w:szCs w:val="22"/>
      </w:rPr>
    </w:lvl>
    <w:lvl w:ilvl="6">
      <w:start w:val="1"/>
      <w:numFmt w:val="lowerLetter"/>
      <w:lvlText w:val="%2)"/>
      <w:lvlJc w:val="left"/>
      <w:rPr>
        <w:sz w:val="22"/>
        <w:szCs w:val="22"/>
      </w:rPr>
    </w:lvl>
    <w:lvl w:ilvl="7">
      <w:start w:val="1"/>
      <w:numFmt w:val="lowerLetter"/>
      <w:lvlText w:val="%2)"/>
      <w:lvlJc w:val="left"/>
      <w:rPr>
        <w:sz w:val="22"/>
        <w:szCs w:val="22"/>
      </w:rPr>
    </w:lvl>
    <w:lvl w:ilvl="8">
      <w:start w:val="1"/>
      <w:numFmt w:val="lowerLetter"/>
      <w:lvlText w:val="%2)"/>
      <w:lvlJc w:val="left"/>
      <w:rPr>
        <w:sz w:val="22"/>
        <w:szCs w:val="22"/>
      </w:rPr>
    </w:lvl>
  </w:abstractNum>
  <w:abstractNum w:abstractNumId="1" w15:restartNumberingAfterBreak="0">
    <w:nsid w:val="22164EB9"/>
    <w:multiLevelType w:val="hybridMultilevel"/>
    <w:tmpl w:val="B9E2A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9936">
    <w:abstractNumId w:val="0"/>
  </w:num>
  <w:num w:numId="2" w16cid:durableId="1130368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62"/>
    <w:rsid w:val="004D2EC7"/>
    <w:rsid w:val="004F11CF"/>
    <w:rsid w:val="005B1843"/>
    <w:rsid w:val="00661E9A"/>
    <w:rsid w:val="006C35AE"/>
    <w:rsid w:val="00766CDE"/>
    <w:rsid w:val="007973E1"/>
    <w:rsid w:val="00825ACF"/>
    <w:rsid w:val="00AD7DF0"/>
    <w:rsid w:val="00BB203C"/>
    <w:rsid w:val="00CE5380"/>
    <w:rsid w:val="00D12BC6"/>
    <w:rsid w:val="00D74955"/>
    <w:rsid w:val="00EF3819"/>
    <w:rsid w:val="00F4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67A7AB"/>
  <w14:defaultImageDpi w14:val="0"/>
  <w15:docId w15:val="{AFC0F0B8-2576-40B1-9855-C148E110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YaHei" w:eastAsia="Microsoft YaHei" w:hAnsi="Microsoft YaHei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Microsoft YaHe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"/>
    <w:basedOn w:val="Domylnaczcionkaakapitu"/>
    <w:link w:val="Bodytext21"/>
    <w:uiPriority w:val="99"/>
    <w:rPr>
      <w:rFonts w:ascii="Constantia" w:hAnsi="Constantia" w:cs="Constantia"/>
      <w:b/>
      <w:bCs/>
      <w:sz w:val="22"/>
      <w:szCs w:val="22"/>
    </w:rPr>
  </w:style>
  <w:style w:type="character" w:customStyle="1" w:styleId="Bodytext3">
    <w:name w:val="Body text (3)"/>
    <w:basedOn w:val="Domylnaczcionkaakapitu"/>
    <w:link w:val="Bodytext31"/>
    <w:uiPriority w:val="99"/>
    <w:rPr>
      <w:rFonts w:ascii="Constantia" w:hAnsi="Constantia" w:cs="Constantia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pPr>
      <w:shd w:val="clear" w:color="auto" w:fill="FFFFFF"/>
      <w:spacing w:before="60" w:after="60" w:line="269" w:lineRule="exact"/>
      <w:ind w:hanging="320"/>
      <w:jc w:val="both"/>
    </w:pPr>
    <w:rPr>
      <w:rFonts w:ascii="Constantia" w:hAnsi="Constantia" w:cs="Constantia"/>
      <w:color w:val="auto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cs="Microsoft YaHei"/>
      <w:color w:val="000000"/>
    </w:rPr>
  </w:style>
  <w:style w:type="character" w:customStyle="1" w:styleId="Bodytext4">
    <w:name w:val="Body text (4)"/>
    <w:basedOn w:val="Domylnaczcionkaakapitu"/>
    <w:link w:val="Bodytext41"/>
    <w:uiPriority w:val="99"/>
    <w:rPr>
      <w:rFonts w:ascii="Constantia" w:hAnsi="Constantia" w:cs="Constantia"/>
      <w:sz w:val="22"/>
      <w:szCs w:val="22"/>
    </w:rPr>
  </w:style>
  <w:style w:type="character" w:customStyle="1" w:styleId="Bodytext42">
    <w:name w:val="Body text (4)2"/>
    <w:basedOn w:val="Bodytext4"/>
    <w:uiPriority w:val="99"/>
    <w:rPr>
      <w:rFonts w:ascii="Constantia" w:hAnsi="Constantia" w:cs="Constantia"/>
      <w:sz w:val="22"/>
      <w:szCs w:val="22"/>
      <w:u w:val="single"/>
      <w:lang w:val="en-US" w:eastAsia="en-US"/>
    </w:rPr>
  </w:style>
  <w:style w:type="character" w:customStyle="1" w:styleId="Bodytext5">
    <w:name w:val="Body text (5)"/>
    <w:basedOn w:val="Domylnaczcionkaakapitu"/>
    <w:link w:val="Bodytext51"/>
    <w:uiPriority w:val="99"/>
    <w:rPr>
      <w:rFonts w:ascii="Constantia" w:hAnsi="Constantia" w:cs="Constantia"/>
      <w:sz w:val="22"/>
      <w:szCs w:val="22"/>
    </w:rPr>
  </w:style>
  <w:style w:type="character" w:customStyle="1" w:styleId="Picturecaption">
    <w:name w:val="Picture caption"/>
    <w:basedOn w:val="Domylnaczcionkaakapitu"/>
    <w:link w:val="Picturecaption1"/>
    <w:uiPriority w:val="99"/>
    <w:rPr>
      <w:rFonts w:ascii="Franklin Gothic Medium" w:hAnsi="Franklin Gothic Medium" w:cs="Franklin Gothic Medium"/>
      <w:b/>
      <w:bCs/>
      <w:w w:val="100"/>
      <w:sz w:val="18"/>
      <w:szCs w:val="18"/>
    </w:rPr>
  </w:style>
  <w:style w:type="character" w:customStyle="1" w:styleId="PicturecaptionNotBold">
    <w:name w:val="Picture caption + Not Bold"/>
    <w:aliases w:val="Italic"/>
    <w:basedOn w:val="Picturecaption"/>
    <w:uiPriority w:val="99"/>
    <w:rPr>
      <w:rFonts w:ascii="Franklin Gothic Medium" w:hAnsi="Franklin Gothic Medium" w:cs="Franklin Gothic Medium"/>
      <w:b w:val="0"/>
      <w:bCs w:val="0"/>
      <w:i/>
      <w:iCs/>
      <w:w w:val="100"/>
      <w:sz w:val="18"/>
      <w:szCs w:val="18"/>
    </w:rPr>
  </w:style>
  <w:style w:type="character" w:customStyle="1" w:styleId="Picturecaption2">
    <w:name w:val="Picture caption (2)"/>
    <w:basedOn w:val="Domylnaczcionkaakapitu"/>
    <w:link w:val="Picturecaption21"/>
    <w:uiPriority w:val="99"/>
    <w:rPr>
      <w:rFonts w:ascii="Constantia" w:hAnsi="Constantia" w:cs="Constantia"/>
      <w:noProof/>
      <w:sz w:val="26"/>
      <w:szCs w:val="26"/>
    </w:rPr>
  </w:style>
  <w:style w:type="character" w:customStyle="1" w:styleId="Picturecaption3">
    <w:name w:val="Picture caption (3)"/>
    <w:basedOn w:val="Domylnaczcionkaakapitu"/>
    <w:link w:val="Picturecaption31"/>
    <w:uiPriority w:val="99"/>
    <w:rPr>
      <w:rFonts w:ascii="Franklin Gothic Medium" w:hAnsi="Franklin Gothic Medium" w:cs="Franklin Gothic Medium"/>
      <w:b/>
      <w:bCs/>
      <w:w w:val="100"/>
      <w:sz w:val="18"/>
      <w:szCs w:val="18"/>
    </w:rPr>
  </w:style>
  <w:style w:type="character" w:customStyle="1" w:styleId="Picturecaption4">
    <w:name w:val="Picture caption (4)"/>
    <w:basedOn w:val="Domylnaczcionkaakapitu"/>
    <w:link w:val="Picturecaption41"/>
    <w:uiPriority w:val="99"/>
    <w:rPr>
      <w:rFonts w:ascii="Franklin Gothic Medium" w:hAnsi="Franklin Gothic Medium" w:cs="Franklin Gothic Medium"/>
      <w:i/>
      <w:iCs/>
      <w:sz w:val="18"/>
      <w:szCs w:val="18"/>
    </w:rPr>
  </w:style>
  <w:style w:type="paragraph" w:customStyle="1" w:styleId="Bodytext21">
    <w:name w:val="Body text (2)1"/>
    <w:basedOn w:val="Normalny"/>
    <w:link w:val="Bodytext2"/>
    <w:uiPriority w:val="99"/>
    <w:pPr>
      <w:shd w:val="clear" w:color="auto" w:fill="FFFFFF"/>
      <w:spacing w:after="420" w:line="240" w:lineRule="atLeast"/>
    </w:pPr>
    <w:rPr>
      <w:rFonts w:ascii="Constantia" w:hAnsi="Constantia" w:cs="Constantia"/>
      <w:b/>
      <w:bCs/>
      <w:color w:val="auto"/>
      <w:sz w:val="22"/>
      <w:szCs w:val="22"/>
    </w:rPr>
  </w:style>
  <w:style w:type="paragraph" w:customStyle="1" w:styleId="Bodytext31">
    <w:name w:val="Body text (3)1"/>
    <w:basedOn w:val="Normalny"/>
    <w:link w:val="Bodytext3"/>
    <w:uiPriority w:val="99"/>
    <w:pPr>
      <w:shd w:val="clear" w:color="auto" w:fill="FFFFFF"/>
      <w:spacing w:before="420" w:after="60" w:line="269" w:lineRule="exact"/>
      <w:jc w:val="both"/>
    </w:pPr>
    <w:rPr>
      <w:rFonts w:ascii="Constantia" w:hAnsi="Constantia" w:cs="Constantia"/>
      <w:color w:val="auto"/>
      <w:sz w:val="22"/>
      <w:szCs w:val="22"/>
    </w:rPr>
  </w:style>
  <w:style w:type="paragraph" w:customStyle="1" w:styleId="Bodytext41">
    <w:name w:val="Body text (4)1"/>
    <w:basedOn w:val="Normalny"/>
    <w:link w:val="Bodytext4"/>
    <w:uiPriority w:val="99"/>
    <w:pPr>
      <w:shd w:val="clear" w:color="auto" w:fill="FFFFFF"/>
      <w:spacing w:before="60" w:after="60" w:line="240" w:lineRule="atLeast"/>
      <w:ind w:hanging="320"/>
    </w:pPr>
    <w:rPr>
      <w:rFonts w:ascii="Constantia" w:hAnsi="Constantia" w:cs="Constantia"/>
      <w:color w:val="auto"/>
      <w:sz w:val="22"/>
      <w:szCs w:val="22"/>
    </w:rPr>
  </w:style>
  <w:style w:type="paragraph" w:customStyle="1" w:styleId="Bodytext51">
    <w:name w:val="Body text (5)1"/>
    <w:basedOn w:val="Normalny"/>
    <w:link w:val="Bodytext5"/>
    <w:uiPriority w:val="99"/>
    <w:pPr>
      <w:shd w:val="clear" w:color="auto" w:fill="FFFFFF"/>
      <w:spacing w:before="60" w:after="60" w:line="240" w:lineRule="atLeast"/>
    </w:pPr>
    <w:rPr>
      <w:rFonts w:ascii="Constantia" w:hAnsi="Constantia" w:cs="Constantia"/>
      <w:color w:val="auto"/>
      <w:sz w:val="22"/>
      <w:szCs w:val="22"/>
    </w:rPr>
  </w:style>
  <w:style w:type="paragraph" w:customStyle="1" w:styleId="Picturecaption1">
    <w:name w:val="Picture caption1"/>
    <w:basedOn w:val="Normalny"/>
    <w:link w:val="Picturecaption"/>
    <w:uiPriority w:val="99"/>
    <w:pPr>
      <w:shd w:val="clear" w:color="auto" w:fill="FFFFFF"/>
      <w:spacing w:line="173" w:lineRule="exact"/>
      <w:ind w:firstLine="300"/>
      <w:jc w:val="both"/>
    </w:pPr>
    <w:rPr>
      <w:rFonts w:ascii="Franklin Gothic Medium" w:hAnsi="Franklin Gothic Medium" w:cs="Franklin Gothic Medium"/>
      <w:b/>
      <w:bCs/>
      <w:color w:val="auto"/>
      <w:sz w:val="18"/>
      <w:szCs w:val="18"/>
    </w:rPr>
  </w:style>
  <w:style w:type="paragraph" w:customStyle="1" w:styleId="Picturecaption21">
    <w:name w:val="Picture caption (2)1"/>
    <w:basedOn w:val="Normalny"/>
    <w:link w:val="Picturecaption2"/>
    <w:uiPriority w:val="99"/>
    <w:pPr>
      <w:shd w:val="clear" w:color="auto" w:fill="FFFFFF"/>
      <w:spacing w:line="240" w:lineRule="atLeast"/>
    </w:pPr>
    <w:rPr>
      <w:rFonts w:ascii="Constantia" w:hAnsi="Constantia" w:cs="Constantia"/>
      <w:noProof/>
      <w:color w:val="auto"/>
      <w:sz w:val="26"/>
      <w:szCs w:val="26"/>
    </w:rPr>
  </w:style>
  <w:style w:type="paragraph" w:customStyle="1" w:styleId="Picturecaption31">
    <w:name w:val="Picture caption (3)1"/>
    <w:basedOn w:val="Normalny"/>
    <w:link w:val="Picturecaption3"/>
    <w:uiPriority w:val="99"/>
    <w:pPr>
      <w:shd w:val="clear" w:color="auto" w:fill="FFFFFF"/>
      <w:spacing w:line="240" w:lineRule="atLeast"/>
    </w:pPr>
    <w:rPr>
      <w:rFonts w:ascii="Franklin Gothic Medium" w:hAnsi="Franklin Gothic Medium" w:cs="Franklin Gothic Medium"/>
      <w:b/>
      <w:bCs/>
      <w:color w:val="auto"/>
      <w:sz w:val="18"/>
      <w:szCs w:val="18"/>
    </w:rPr>
  </w:style>
  <w:style w:type="paragraph" w:customStyle="1" w:styleId="Picturecaption41">
    <w:name w:val="Picture caption (4)1"/>
    <w:basedOn w:val="Normalny"/>
    <w:link w:val="Picturecaption4"/>
    <w:uiPriority w:val="99"/>
    <w:pPr>
      <w:shd w:val="clear" w:color="auto" w:fill="FFFFFF"/>
      <w:spacing w:line="240" w:lineRule="atLeast"/>
    </w:pPr>
    <w:rPr>
      <w:rFonts w:ascii="Franklin Gothic Medium" w:hAnsi="Franklin Gothic Medium" w:cs="Franklin Gothic Medium"/>
      <w:i/>
      <w:iCs/>
      <w:color w:val="auto"/>
      <w:sz w:val="18"/>
      <w:szCs w:val="18"/>
    </w:rPr>
  </w:style>
  <w:style w:type="paragraph" w:styleId="Akapitzlist">
    <w:name w:val="List Paragraph"/>
    <w:basedOn w:val="Normalny"/>
    <w:uiPriority w:val="34"/>
    <w:qFormat/>
    <w:rsid w:val="00BB203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61E9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1E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476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dc:description/>
  <cp:lastModifiedBy>a a</cp:lastModifiedBy>
  <cp:revision>8</cp:revision>
  <dcterms:created xsi:type="dcterms:W3CDTF">2025-09-30T11:02:00Z</dcterms:created>
  <dcterms:modified xsi:type="dcterms:W3CDTF">2025-09-30T11:55:00Z</dcterms:modified>
</cp:coreProperties>
</file>