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E71C" w14:textId="77777777" w:rsidR="00D5154C" w:rsidRDefault="00D5154C" w:rsidP="00D5154C">
      <w:pPr>
        <w:spacing w:line="360" w:lineRule="auto"/>
        <w:jc w:val="center"/>
        <w:rPr>
          <w:rFonts w:ascii="Calibri" w:eastAsia="Batang" w:hAnsi="Calibri" w:cs="Calibri"/>
          <w:b/>
        </w:rPr>
      </w:pPr>
      <w:bookmarkStart w:id="0" w:name="_Hlk204079769"/>
      <w:bookmarkStart w:id="1" w:name="_Hlk222305419"/>
      <w:r w:rsidRPr="00374F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514CE4CA" wp14:editId="4148A175">
            <wp:simplePos x="0" y="0"/>
            <wp:positionH relativeFrom="column">
              <wp:posOffset>1154430</wp:posOffset>
            </wp:positionH>
            <wp:positionV relativeFrom="paragraph">
              <wp:posOffset>-6350</wp:posOffset>
            </wp:positionV>
            <wp:extent cx="962025" cy="920115"/>
            <wp:effectExtent l="0" t="0" r="9525" b="0"/>
            <wp:wrapNone/>
            <wp:docPr id="1606160859" name="Obraz 3" descr="Opis: 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Opis: Bez tytuł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</w:rPr>
        <w:t xml:space="preserve">    </w:t>
      </w:r>
      <w:r w:rsidRPr="005938BA">
        <w:rPr>
          <w:rFonts w:ascii="Calibri" w:eastAsia="Batang" w:hAnsi="Calibri" w:cs="Calibri"/>
          <w:b/>
          <w:sz w:val="22"/>
          <w:szCs w:val="22"/>
        </w:rPr>
        <w:t>Samodzielny Publiczny Zakład Opieki Zdrowotnej w Siedlcach</w:t>
      </w:r>
      <w:r w:rsidRPr="005938BA">
        <w:rPr>
          <w:rFonts w:ascii="Calibri" w:eastAsia="Batang" w:hAnsi="Calibri" w:cs="Calibri"/>
          <w:b/>
          <w:sz w:val="22"/>
          <w:szCs w:val="22"/>
        </w:rPr>
        <w:br/>
        <w:t>ul. Jana Kilińskiego 29, 08 -110 Siedlce</w:t>
      </w:r>
      <w:r w:rsidRPr="00374F1A">
        <w:rPr>
          <w:rFonts w:ascii="Calibri" w:eastAsia="Batang" w:hAnsi="Calibri" w:cs="Calibri"/>
          <w:b/>
        </w:rPr>
        <w:br/>
        <w:t xml:space="preserve">tel. 25 632 27 97, e-mail: </w:t>
      </w:r>
      <w:hyperlink r:id="rId9" w:history="1">
        <w:r w:rsidRPr="00C436EF">
          <w:rPr>
            <w:rStyle w:val="Hipercze"/>
            <w:rFonts w:ascii="Calibri" w:eastAsia="Batang" w:hAnsi="Calibri" w:cs="Calibri"/>
            <w:b/>
          </w:rPr>
          <w:t>sekretariat@spzoz-siedlce.pl</w:t>
        </w:r>
      </w:hyperlink>
      <w:r w:rsidRPr="00374F1A">
        <w:rPr>
          <w:rFonts w:ascii="Calibri" w:eastAsia="Batang" w:hAnsi="Calibri" w:cs="Calibri"/>
          <w:b/>
        </w:rPr>
        <w:t>,</w:t>
      </w:r>
    </w:p>
    <w:p w14:paraId="37FA0639" w14:textId="77777777" w:rsidR="00D5154C" w:rsidRPr="00D1161F" w:rsidRDefault="00D5154C" w:rsidP="00D5154C">
      <w:pPr>
        <w:spacing w:line="360" w:lineRule="auto"/>
        <w:jc w:val="center"/>
        <w:rPr>
          <w:rFonts w:ascii="Calibri" w:eastAsia="Batang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97D0B" wp14:editId="7F54280A">
                <wp:simplePos x="0" y="0"/>
                <wp:positionH relativeFrom="column">
                  <wp:posOffset>-26035</wp:posOffset>
                </wp:positionH>
                <wp:positionV relativeFrom="paragraph">
                  <wp:posOffset>227965</wp:posOffset>
                </wp:positionV>
                <wp:extent cx="9744075" cy="0"/>
                <wp:effectExtent l="0" t="0" r="0" b="0"/>
                <wp:wrapNone/>
                <wp:docPr id="89163837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73467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7.95pt" to="765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374F1A">
        <w:rPr>
          <w:rFonts w:ascii="Calibri" w:eastAsia="Batang" w:hAnsi="Calibri" w:cs="Calibri"/>
          <w:b/>
        </w:rPr>
        <w:t xml:space="preserve"> www.spzoz-siedlce.pl</w:t>
      </w:r>
    </w:p>
    <w:bookmarkEnd w:id="0"/>
    <w:p w14:paraId="0DCD8583" w14:textId="02D478AF" w:rsidR="00D5154C" w:rsidRPr="00AF0BBF" w:rsidRDefault="00D5154C" w:rsidP="00D5154C">
      <w:pPr>
        <w:ind w:left="426"/>
        <w:jc w:val="right"/>
        <w:rPr>
          <w:rFonts w:asciiTheme="minorHAnsi" w:hAnsiTheme="minorHAnsi"/>
          <w:i/>
        </w:rPr>
      </w:pPr>
      <w:r w:rsidRPr="004618CE">
        <w:rPr>
          <w:rFonts w:asciiTheme="minorHAnsi" w:hAnsiTheme="minorHAnsi"/>
          <w:i/>
        </w:rPr>
        <w:t xml:space="preserve">Załącznik nr 4 </w:t>
      </w:r>
      <w:r>
        <w:rPr>
          <w:rFonts w:asciiTheme="minorHAnsi" w:hAnsiTheme="minorHAnsi"/>
          <w:i/>
        </w:rPr>
        <w:t>– Minimalne wymagania</w:t>
      </w:r>
      <w:r w:rsidR="000748E9">
        <w:rPr>
          <w:rFonts w:asciiTheme="minorHAnsi" w:hAnsiTheme="minorHAnsi"/>
          <w:i/>
        </w:rPr>
        <w:t>, zakres funkcjonalności</w:t>
      </w:r>
    </w:p>
    <w:bookmarkEnd w:id="1"/>
    <w:p w14:paraId="6C1D57CD" w14:textId="77777777" w:rsidR="00FA470A" w:rsidRPr="00FA470A" w:rsidRDefault="00FA470A" w:rsidP="00D5154C">
      <w:pPr>
        <w:spacing w:line="276" w:lineRule="auto"/>
        <w:rPr>
          <w:rFonts w:asciiTheme="minorHAnsi" w:hAnsiTheme="minorHAnsi" w:cstheme="minorHAnsi"/>
          <w:b/>
          <w:sz w:val="10"/>
          <w:szCs w:val="10"/>
        </w:rPr>
      </w:pPr>
    </w:p>
    <w:p w14:paraId="1005FFD3" w14:textId="117FBA5E" w:rsidR="00D5154C" w:rsidRPr="00AF0BBF" w:rsidRDefault="00D5154C" w:rsidP="00D5154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F0BBF">
        <w:rPr>
          <w:rFonts w:asciiTheme="minorHAnsi" w:hAnsiTheme="minorHAnsi" w:cstheme="minorHAnsi"/>
          <w:b/>
          <w:sz w:val="22"/>
          <w:szCs w:val="22"/>
        </w:rPr>
        <w:t>Dostawa sprzętu i oprogramowania</w:t>
      </w:r>
      <w:r w:rsidR="002D54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F0B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4C4" w:rsidRPr="002D54C4">
        <w:rPr>
          <w:rFonts w:asciiTheme="minorHAnsi" w:hAnsiTheme="minorHAnsi" w:cstheme="minorHAnsi"/>
          <w:b/>
          <w:sz w:val="22"/>
          <w:szCs w:val="22"/>
        </w:rPr>
        <w:t>oraz przeprowadzenie szkoleń i audytu</w:t>
      </w:r>
      <w:r w:rsidR="002D54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F0BBF">
        <w:rPr>
          <w:rFonts w:asciiTheme="minorHAnsi" w:hAnsiTheme="minorHAnsi" w:cstheme="minorHAnsi"/>
          <w:b/>
          <w:sz w:val="22"/>
          <w:szCs w:val="22"/>
        </w:rPr>
        <w:t xml:space="preserve">w ramach projektu: transformacja cyfrowa SPZOZ w Siedlcach w zakresie gromadzenia i przetwarzania danych medycznych, ucyfrowienia dokumentacji medycznej, </w:t>
      </w:r>
      <w:proofErr w:type="spellStart"/>
      <w:r w:rsidRPr="00AF0BBF">
        <w:rPr>
          <w:rFonts w:asciiTheme="minorHAnsi" w:hAnsiTheme="minorHAnsi" w:cstheme="minorHAnsi"/>
          <w:b/>
          <w:sz w:val="22"/>
          <w:szCs w:val="22"/>
        </w:rPr>
        <w:t>cyberbezpieczeństwa</w:t>
      </w:r>
      <w:proofErr w:type="spellEnd"/>
      <w:r w:rsidRPr="00AF0BBF">
        <w:rPr>
          <w:rFonts w:asciiTheme="minorHAnsi" w:hAnsiTheme="minorHAnsi" w:cstheme="minorHAnsi"/>
          <w:b/>
          <w:sz w:val="22"/>
          <w:szCs w:val="22"/>
        </w:rPr>
        <w:t xml:space="preserve"> i analiz wspomaganych w działalności leczniczej.</w:t>
      </w:r>
    </w:p>
    <w:p w14:paraId="5133F50D" w14:textId="77777777" w:rsidR="00D5154C" w:rsidRDefault="00D5154C" w:rsidP="00D5154C">
      <w:pPr>
        <w:spacing w:line="276" w:lineRule="auto"/>
        <w:rPr>
          <w:rFonts w:ascii="Calibri" w:hAnsi="Calibri" w:cs="Calibri"/>
          <w:b/>
          <w:sz w:val="22"/>
          <w:szCs w:val="22"/>
        </w:rPr>
      </w:pPr>
      <w:bookmarkStart w:id="2" w:name="_Hlk222226514"/>
      <w:r w:rsidRPr="00AF0BBF">
        <w:rPr>
          <w:rFonts w:ascii="Calibri" w:hAnsi="Calibri" w:cs="Calibri"/>
          <w:b/>
          <w:sz w:val="22"/>
          <w:szCs w:val="22"/>
        </w:rPr>
        <w:t>Zakup finansowany jest z inwestycji D1.1.2: "Przyspieszenie procesów transformacji cyfrowej ochrony zdrowia poprzez dalszy rozwój usług cyfrowych w ochronie zdrowia", w ramach Krajowego Programu Odbudowy.</w:t>
      </w:r>
    </w:p>
    <w:bookmarkEnd w:id="2"/>
    <w:p w14:paraId="7810111A" w14:textId="77777777" w:rsidR="00D5154C" w:rsidRPr="00D5154C" w:rsidRDefault="00D5154C" w:rsidP="00D5154C">
      <w:pPr>
        <w:spacing w:line="276" w:lineRule="auto"/>
        <w:rPr>
          <w:rFonts w:ascii="Calibri" w:hAnsi="Calibri" w:cs="Calibri"/>
          <w:b/>
          <w:sz w:val="10"/>
          <w:szCs w:val="10"/>
        </w:rPr>
      </w:pPr>
    </w:p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D5154C" w14:paraId="70F2C89B" w14:textId="77777777" w:rsidTr="00D5154C">
        <w:tc>
          <w:tcPr>
            <w:tcW w:w="15451" w:type="dxa"/>
            <w:tcBorders>
              <w:bottom w:val="single" w:sz="4" w:space="0" w:color="auto"/>
            </w:tcBorders>
          </w:tcPr>
          <w:p w14:paraId="79712F77" w14:textId="77777777" w:rsidR="00D5154C" w:rsidRPr="00FA470A" w:rsidRDefault="00D5154C" w:rsidP="003525AF">
            <w:pPr>
              <w:ind w:firstLine="426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0636D15C" w14:textId="77777777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1 </w:t>
            </w:r>
          </w:p>
          <w:p w14:paraId="000A63E8" w14:textId="77777777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bookmarkStart w:id="3" w:name="_Hlk222129693"/>
            <w:r w:rsidRPr="00AF0BBF">
              <w:rPr>
                <w:rFonts w:asciiTheme="minorHAnsi" w:hAnsiTheme="minorHAnsi" w:cstheme="minorHAnsi"/>
                <w:b/>
              </w:rPr>
              <w:t>Rozbudowa funkcjonalności wytwarzania EDM przez system HIS o dokumenty leczenia stomatologicznego</w:t>
            </w:r>
          </w:p>
          <w:bookmarkEnd w:id="3"/>
          <w:p w14:paraId="29A77893" w14:textId="369353BF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 w:rsidR="000748E9">
              <w:rPr>
                <w:rFonts w:asciiTheme="minorHAnsi" w:hAnsiTheme="minorHAnsi" w:cstheme="minorHAnsi"/>
                <w:b/>
                <w:bCs/>
              </w:rPr>
              <w:t>wymagań</w:t>
            </w:r>
            <w:r>
              <w:rPr>
                <w:rFonts w:asciiTheme="minorHAnsi" w:hAnsiTheme="minorHAnsi" w:cstheme="minorHAnsi"/>
                <w:b/>
                <w:bCs/>
              </w:rPr>
              <w:t>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18C96936" w14:textId="77777777" w:rsidR="00D5154C" w:rsidRDefault="00D5154C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753BBA5C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0F695196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wymiany systemu medycznego.</w:t>
            </w:r>
          </w:p>
          <w:p w14:paraId="566BAC33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Zamawiający oczekuje dostawy modułu Stomatologii wraz z wdrożeniem.</w:t>
            </w:r>
          </w:p>
          <w:p w14:paraId="7BBA1004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Licencja musi obsługiwać 5 użytkowników pracujących jednoczenie.</w:t>
            </w:r>
          </w:p>
          <w:p w14:paraId="2C057472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886" w:type="dxa"/>
              <w:tblInd w:w="167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4114"/>
            </w:tblGrid>
            <w:tr w:rsidR="00D5154C" w:rsidRPr="00AF0BBF" w14:paraId="4150E6E4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8511127" w14:textId="77777777" w:rsidR="00D5154C" w:rsidRPr="00E66882" w:rsidRDefault="00D5154C" w:rsidP="003525AF">
                  <w:pPr>
                    <w:ind w:left="177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090BF9E9" w14:textId="77777777" w:rsidR="00D5154C" w:rsidRDefault="00D5154C" w:rsidP="003525AF">
                  <w:pPr>
                    <w:shd w:val="clear" w:color="auto" w:fill="FFFFFF"/>
                    <w:spacing w:line="278" w:lineRule="exact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</w:p>
                <w:p w14:paraId="2B7F12F9" w14:textId="77777777" w:rsidR="00D5154C" w:rsidRPr="00AF0BBF" w:rsidRDefault="00D5154C" w:rsidP="003525AF">
                  <w:pPr>
                    <w:shd w:val="clear" w:color="auto" w:fill="FFFFFF"/>
                    <w:spacing w:line="278" w:lineRule="exact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Zakres funkcjonalności modułu Stomatologia:</w:t>
                  </w:r>
                </w:p>
                <w:p w14:paraId="45079E31" w14:textId="77777777" w:rsidR="00D5154C" w:rsidRPr="00E66882" w:rsidRDefault="00D5154C" w:rsidP="003525AF">
                  <w:pPr>
                    <w:ind w:left="177" w:right="-40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04C9F6F" w14:textId="77777777" w:rsidR="00D5154C" w:rsidRPr="00E66882" w:rsidRDefault="00D5154C" w:rsidP="003525AF">
                  <w:pPr>
                    <w:ind w:left="177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268D32CD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177"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E2B546" w14:textId="77777777" w:rsidR="00D5154C" w:rsidRPr="00AF0BBF" w:rsidRDefault="00D5154C" w:rsidP="003525AF">
                  <w:pPr>
                    <w:shd w:val="clear" w:color="auto" w:fill="FFFFFF"/>
                    <w:spacing w:line="274" w:lineRule="exact"/>
                    <w:ind w:left="177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AF0BBF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0607C913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B695F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2A3F61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252753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76279DD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07E9DD8B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31E4D133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323A51BE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025EB30E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205CC974" w14:textId="77777777" w:rsidTr="000748E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3B99F17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19273D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System musi umożliwiać obsługę i graficzną prezentację diagramu zębowego.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031D7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D8E0A9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D390AB6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6DD189E" w14:textId="77777777" w:rsidTr="000748E9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2A918BF" w14:textId="77777777" w:rsidR="00D5154C" w:rsidRPr="000748E9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C27144E" w14:textId="77777777" w:rsidR="00D5154C" w:rsidRPr="000748E9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748E9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W zakresie obsługi diagramu zębowego systemu musi umożliwiać: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242C1AA" w14:textId="77777777" w:rsidR="00D5154C" w:rsidRPr="00955C5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highlight w:val="lightGray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0C5B9E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14:paraId="4323937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6C6406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063DD1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7E3B4A" w14:textId="77777777" w:rsidR="00D5154C" w:rsidRPr="00955C52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- tworzenie diagramów zębowych zawierających:</w:t>
                  </w:r>
                </w:p>
                <w:p w14:paraId="6AB560D8" w14:textId="77777777" w:rsidR="00D5154C" w:rsidRPr="00955C52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-- zęby stałe,</w:t>
                  </w:r>
                </w:p>
                <w:p w14:paraId="4B512BF0" w14:textId="77777777" w:rsidR="00D5154C" w:rsidRPr="00955C52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-- zęby mleczne,</w:t>
                  </w:r>
                </w:p>
                <w:p w14:paraId="040F7E7E" w14:textId="77777777" w:rsidR="00D5154C" w:rsidRPr="00955C52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-- zęby mleczne i stałe,</w:t>
                  </w:r>
                </w:p>
                <w:p w14:paraId="61745541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</w:rPr>
                    <w:t>przy czym musi być zapewnione wyraźne zróżnicowanie graficznej prezentacji zębów mlecznych i stałych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F7824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4D5AD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A3F3A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330565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A286BE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2C17E54A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tworzenie domyślnej postaci diagramu zębów mlecznych dla pacjentów do określonego roku życia, z możliwością zmiany pierwotnej postaci diagramu.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C41F8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FB2BA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7C59D4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439A88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6CE008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1BDB74FE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dodawanie do diagramu zębów dodatkowych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23F5D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79AEA1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14061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FFF66F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03CBB1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03AA0E0F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przesunięcie zęba, w tym możliwość zamiany miejscami sąsiadujących zębów z zachowaniem kodu umiejscowienia zębów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DEA173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88A451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B888913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26C79B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41DA2AB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FF62FB1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obraz zęba w danym umiejscowieniu musi odpowiadać budowie zęba w tym umiejscowieniu uwzględniając liczbę korzeni oraz różnice w odwzorowaniu powierzchni zębowych.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29094A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A2E41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7152D0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213C15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86796F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FED7F40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oznaczanie braku zęba, braku korony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537919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DA2C4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E2278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F3D876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EDB34C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4528A" w14:textId="77777777" w:rsidR="00D5154C" w:rsidRPr="00AF0BBF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pracę na diagramie w następujących reżimach prezentacji:</w:t>
                  </w:r>
                </w:p>
                <w:p w14:paraId="1CDF2937" w14:textId="77777777" w:rsidR="00D5154C" w:rsidRPr="00AF0BBF" w:rsidRDefault="00D5154C" w:rsidP="003525AF">
                  <w:pPr>
                    <w:shd w:val="clear" w:color="auto" w:fill="FFFFFF"/>
                    <w:spacing w:line="278" w:lineRule="exact"/>
                    <w:ind w:left="426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-- z wyróżnieniem powierzchni zębów</w:t>
                  </w:r>
                </w:p>
                <w:p w14:paraId="383CD57C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ind w:left="426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-- bez wyróżnienie powierzchni zębów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0D6B9D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D9D9D9"/>
                  <w:vAlign w:val="center"/>
                </w:tcPr>
                <w:p w14:paraId="18A4EF2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D9D9D9"/>
                </w:tcPr>
                <w:p w14:paraId="0A77C14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64B34A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810589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E47A9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definiowanie własnych oznaczeń stanu zęba, korony, korzenia (np. ząb zatrzymany, wyżynający się, ruchomy itp.) z możliwością przypisania prezentacji graficznej takiego oznaczenia.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D0180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E35B0B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CC9018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309B95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2F205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87C40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definiowanie własnych oznaczeń stanów oraz ich prezentacji graficznej, związanych z umiejscowieniami innymi niż ząb (np. stanów dotyczących umiejscowienia: 00 - cała jama ustna) lub zakresem umiejscowień (np. mosty, szyny itp.)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7C38A8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A535E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10C95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F57C41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18468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9566F8C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definiowanie elementów graficznych reprezentujących stan, w sposób umożliwiający dokładne lokalizowanie elementu w obrębie umiejscowienia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024B3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0C527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EC4CF76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E047E3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0AD1F1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24E2BE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zapamiętanie stanu diagramu odzwierciedlającego stan początkowy (wizyta pierwszorazowa)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1B64D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2F899C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630ED18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C863DB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6B15A4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2A129E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grupowanie oznaczeń stanów oraz możliwość sterowania widocznością grupy stanów co najmniej w zależności od reżimu prezentacji diagramu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18E94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BBB07C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125A70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7AF93A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4FA84E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C94937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walidację i automatyczne usuwanie stanów wykluczających się (np. brak zęba - stan wykluczający inne stany dotyczące zęba)</w:t>
                  </w:r>
                </w:p>
                <w:p w14:paraId="2A0A9EC5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skalowanie obrazu diagramu (automatyczne dopasowanie do wielkości okna aplikacji, w którym prezentowany jest diagram)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79B298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BC578E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1BC810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9E46A3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5C170BF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0F36DD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dostosowanie graficznej prezentacji stanu zęba do orientacji zębów szczęki i żuchwy (np. oznaczeń literowych)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B89034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81058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6BD5EA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6EE88B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ACB48AC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3AFCB06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oznaczenie stanu kilku zębów jednocześnie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0C652C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92011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4414485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61CFE3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00C679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CB0DEA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przywrócenie do stanu domyślnego: diagramu lub określonego zęba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E18A73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89195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99E39D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3F3381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1513E0D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C649CB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System umożliwia wydruk diagramu.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09DF1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3C14AB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95CB0B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D622A2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BB9043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A9A463D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System umożliwia dołączenie legendy użytych na diagramie elementów graficznych.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855B3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6092AA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8B5B15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0B4DD6C" w14:textId="77777777" w:rsidTr="000748E9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F9080B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1B6660A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System umożliwia prezentację pełnej historii umiejscowienia.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D75518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8C5248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16EDF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4535863" w14:textId="77777777" w:rsidTr="000748E9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59F6243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E8958A4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W zakresie obsługi i ewidencji procedur stomatologicznych system musi umożliwiać: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161A5D2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7559C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01ACE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BA085A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729D7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0FAD5B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ewidencję z dokładnością do umiejscowienia lub zakresu umiejscowień (dla procedur dotyczących więcej niż jednego umiejscowienia)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7A4EB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2A36A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97F16F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C73DFA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33360C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AD4BFE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aktualizację diagramu zębowego na podstawie zaewidencjonowanej procedury modyfikującej stan zęba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491CB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DE0C48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2E0FDC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8B9427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580440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FA7EB62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zdefiniowanie graficznej reprezentacji wykonanej procedury do wyświetlania na diagramie zębowym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FDEA2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0D25C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6DFE1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A792AB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637E371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1D2477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weryfikację możliwości ewidencji procedury w zależności od aktualnego stanu zęba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0CCED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C67A6E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F7AF0E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365F80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692D1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F38713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ewidencję tej samej procedury lub wielu procedur jednocześnie dla jednego lub kilku zębów i powierzchni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91B4D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D2E31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5E942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B1F422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E9F5CC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875C51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cofnięcie ostatniej wykonanej akcji na diagramie (zmiana stanu, ewidencja procedury)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6ED54A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9D5AAF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50BA755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E5A742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3A40BE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AD279B0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ewidencję procedur dotyczących wielu zębów, z automatycznym wyliczeniem krotności rozliczeniowej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93256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30F0A2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3047DCA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93F5C5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266709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4BBBEE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ewidencję procedur z dokładnością do jednej wybranej powierzchni lub wielu powierzchni stycznych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75765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4AFD5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7E5E2E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65485D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C73374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0DB08D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możliwość rozróżnienie prezentacji graficznych procedur realizowanych w ramach różnych płatników i jednocześnie wykorzystujących różne rodzaje użytych materiałów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3AC8A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3131D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B52109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C0CFD4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9F8065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0D5CC3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zapisanie w dowolnym momencie stanu diagramu z możliwością przeglądu wszystkich zapamiętanych wersji diagramu ze wszystkich poprzednich wizyt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AC75E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3345A0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6E1448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C150C2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5D4E95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9C7009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automatyczne zapamiętanie stanu diagramu na zakończenie wizyty i odtworzenie ostatnio zapisanej wersji diagramu, jako stanu początkowego nowej wizyty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82F52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043BA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723983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F28D83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E807C3A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22A9629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prezentację diagramu (bez możliwości edycji) dla jednostek i pracowni realizujących zlecenie z gabinetu stomatologii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6CF7B9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0C5EBE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3F8142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1FD318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FC29A5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D69375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aktualizację listy wykonanych procedur w momencie użycia na diagramie elementu graficznego reprezentującego procedurę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2E3B45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48B2AD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F7C99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F443F9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628839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10CDAC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aktualizację diagramu wyłącznie w zakresie procedur realizowanych w danym gabinecie (specjalności gabinetu stomatologicznego)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AF069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C9CB72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32B4D6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7E70B8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48EE15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E26E20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podgląd diagramu w zakresie stanów i procedur istotnych dla gabinetu danej specjalności (definiowanie grup oznaczeń stanów i procedur widocznych dla danego gabinetu)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9A79AF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DEFD6C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10931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7EA9EB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B13844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AC871D4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System musi umożliwiać prowadzenie rejestru prac zlecanych do pracowni protetyki oraz możliwość wiązania zleceń do pracowni z konkretnym numerem pracy.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6C3A5D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BECC9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BB1393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64DF48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D84BD8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AE26420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System umożliwia rejestrację w trakcie jednej wizyty procedur finansowanych przez różnych płatników (NFZ, umowy komercyjne, pacjent płaci sam).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A28047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C40A90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7A1D3F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80F014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AA257F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6D6629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System na bieżąco prezentuje podsumowanie wizyty w zakresie liczby punktów NFZ i opłat pacjenta.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F4F16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DD292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2815E6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8DB0BE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B0467F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F8D6A59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Dla użytkowników z odpowiednim poziomem uprawnień, system dopuszcza usuwanie/anulowanie usług stomatologicznych dla których wystawiono dokument sprzedaży.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35CE0C" w14:textId="77777777" w:rsidR="00D5154C" w:rsidRPr="00B17377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E2E639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B0AC9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BEFFB2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657DD4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E991C17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System umożliwia ewidencję personelu biorącego udział w wizycie realizującego z dokładnością do procedury.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2D74B5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71154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54B119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7F6E11" w:rsidRPr="00E66882" w14:paraId="69260205" w14:textId="77777777" w:rsidTr="00DE6CF2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4A0F16A" w14:textId="77777777" w:rsidR="007F6E11" w:rsidRPr="007F6E11" w:rsidRDefault="007F6E11" w:rsidP="007F6E1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  <w:b/>
                      <w:bCs/>
                    </w:rPr>
                  </w:pPr>
                  <w:bookmarkStart w:id="4" w:name="_Hlk222298677"/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D5A2561" w14:textId="226B6598" w:rsidR="007F6E11" w:rsidRPr="007F6E11" w:rsidRDefault="007F6E11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0658EB16" w14:textId="77777777" w:rsidR="007F6E11" w:rsidRPr="00B17377" w:rsidRDefault="007F6E1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C3F4D63" w14:textId="77777777" w:rsidR="007F6E11" w:rsidRPr="00E66882" w:rsidRDefault="007F6E11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38890C1" w14:textId="77777777" w:rsidR="007F6E11" w:rsidRPr="00E66882" w:rsidRDefault="007F6E1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7F6E11" w:rsidRPr="00E66882" w14:paraId="088FB0EA" w14:textId="77777777" w:rsidTr="00DE6CF2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D401E0B" w14:textId="77777777" w:rsidR="007F6E11" w:rsidRPr="00E66882" w:rsidRDefault="007F6E11" w:rsidP="00DE6CF2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ED4B4F2" w14:textId="512E7816" w:rsidR="00DE6CF2" w:rsidRPr="00DE6CF2" w:rsidRDefault="00DE6CF2" w:rsidP="00761EC2">
                  <w:pPr>
                    <w:pStyle w:val="Akapitzlist"/>
                    <w:numPr>
                      <w:ilvl w:val="0"/>
                      <w:numId w:val="33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6B3BA58C" w14:textId="26586F92" w:rsidR="00DE6CF2" w:rsidRPr="00FA470A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53D5ED67" w14:textId="6DC7F2C6" w:rsidR="00DE6CF2" w:rsidRPr="00FA470A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6A4ADA9A" w14:textId="2A33B344" w:rsidR="00DE6CF2" w:rsidRPr="00FA470A" w:rsidRDefault="00DE6CF2" w:rsidP="00DE6CF2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4DBCAE17" w14:textId="77777777" w:rsidR="00DE6CF2" w:rsidRPr="00DE6CF2" w:rsidRDefault="00DE6CF2" w:rsidP="00761EC2">
                  <w:pPr>
                    <w:pStyle w:val="Akapitzlist"/>
                    <w:numPr>
                      <w:ilvl w:val="0"/>
                      <w:numId w:val="33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04B76E37" w14:textId="016F4623" w:rsidR="00DE6CF2" w:rsidRPr="00FA470A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19B3DEF2" w14:textId="4D5161F5" w:rsidR="00DE6CF2" w:rsidRPr="00FA470A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2FCD5BCC" w14:textId="008325C9" w:rsidR="007F6E11" w:rsidRPr="00DE6CF2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F1F3C59" w14:textId="77777777" w:rsidR="00DE6CF2" w:rsidRPr="00DE6CF2" w:rsidRDefault="00DE6CF2" w:rsidP="00761EC2">
                  <w:pPr>
                    <w:pStyle w:val="Akapitzlist"/>
                    <w:numPr>
                      <w:ilvl w:val="0"/>
                      <w:numId w:val="34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FAD3712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641C6CB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96A4D79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27F3674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D0A00B2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3EC638A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7FCB183" w14:textId="77777777" w:rsidR="00DE6CF2" w:rsidRPr="00DE6CF2" w:rsidRDefault="00DE6CF2" w:rsidP="00761EC2">
                  <w:pPr>
                    <w:pStyle w:val="Akapitzlist"/>
                    <w:numPr>
                      <w:ilvl w:val="0"/>
                      <w:numId w:val="34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744765BE" w14:textId="5227B2A1" w:rsidR="007F6E11" w:rsidRPr="00DE6CF2" w:rsidRDefault="00DE6CF2" w:rsidP="00DE6CF2">
                  <w:pPr>
                    <w:ind w:left="36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17128C" w14:textId="77777777" w:rsidR="007F6E11" w:rsidRPr="00E66882" w:rsidRDefault="007F6E11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A2F6DAE" w14:textId="77777777" w:rsidR="007F6E11" w:rsidRPr="00E66882" w:rsidRDefault="007F6E1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bookmarkEnd w:id="4"/>
          </w:tbl>
          <w:p w14:paraId="57D06656" w14:textId="77777777" w:rsidR="00D5154C" w:rsidRDefault="00D5154C" w:rsidP="003525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5154C" w14:paraId="49F6A86D" w14:textId="77777777" w:rsidTr="00D5154C">
        <w:tc>
          <w:tcPr>
            <w:tcW w:w="15451" w:type="dxa"/>
            <w:tcBorders>
              <w:left w:val="nil"/>
              <w:bottom w:val="nil"/>
              <w:right w:val="nil"/>
            </w:tcBorders>
          </w:tcPr>
          <w:p w14:paraId="6B0F6DDD" w14:textId="77777777" w:rsidR="00D5154C" w:rsidRDefault="00D5154C" w:rsidP="003525AF">
            <w:pPr>
              <w:ind w:firstLine="426"/>
              <w:rPr>
                <w:rFonts w:asciiTheme="minorHAnsi" w:hAnsiTheme="minorHAnsi" w:cstheme="minorHAnsi"/>
                <w:b/>
              </w:rPr>
            </w:pPr>
          </w:p>
        </w:tc>
      </w:tr>
      <w:tr w:rsidR="00D5154C" w14:paraId="65015411" w14:textId="77777777" w:rsidTr="00D5154C">
        <w:tc>
          <w:tcPr>
            <w:tcW w:w="15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182BC" w14:textId="77777777" w:rsidR="00D5154C" w:rsidRPr="00FA470A" w:rsidRDefault="00D5154C" w:rsidP="00D5154C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D5154C" w14:paraId="716D486F" w14:textId="77777777" w:rsidTr="00126A49">
        <w:tc>
          <w:tcPr>
            <w:tcW w:w="15451" w:type="dxa"/>
            <w:tcBorders>
              <w:top w:val="single" w:sz="4" w:space="0" w:color="auto"/>
              <w:bottom w:val="single" w:sz="4" w:space="0" w:color="auto"/>
            </w:tcBorders>
          </w:tcPr>
          <w:p w14:paraId="2D06DA92" w14:textId="77777777" w:rsidR="00D5154C" w:rsidRDefault="00D5154C" w:rsidP="003525AF">
            <w:pPr>
              <w:ind w:left="177"/>
              <w:rPr>
                <w:rFonts w:asciiTheme="minorHAnsi" w:hAnsiTheme="minorHAnsi" w:cstheme="minorHAnsi"/>
                <w:b/>
              </w:rPr>
            </w:pPr>
          </w:p>
          <w:p w14:paraId="7AFBDB0B" w14:textId="77777777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  <w:p w14:paraId="2B0F2431" w14:textId="77777777" w:rsidR="00D5154C" w:rsidRPr="00E66882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r w:rsidRPr="003E7648">
              <w:rPr>
                <w:rFonts w:asciiTheme="minorHAnsi" w:hAnsiTheme="minorHAnsi" w:cstheme="minorHAnsi"/>
                <w:b/>
              </w:rPr>
              <w:t>Rozbudowa funkcjonalności wytwarzania EDM przez system HIS o dokumenty medycyny pracy.</w:t>
            </w:r>
          </w:p>
          <w:p w14:paraId="40971B23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6A913BC" w14:textId="77777777" w:rsidR="00D5154C" w:rsidRDefault="00D5154C" w:rsidP="003525AF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79A60333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70D5C6F7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wymiany systemu medycznego.</w:t>
            </w:r>
          </w:p>
          <w:p w14:paraId="543EF348" w14:textId="77777777" w:rsidR="00D5154C" w:rsidRPr="003E764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E7648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oczekuje dostawy modułu Medycyna Pracy wraz z wdrożeniem oraz uruchomieniem </w:t>
            </w:r>
          </w:p>
          <w:p w14:paraId="0E07ED3F" w14:textId="77777777" w:rsidR="00D5154C" w:rsidRPr="003E764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E7648">
              <w:rPr>
                <w:rFonts w:asciiTheme="minorHAnsi" w:hAnsiTheme="minorHAnsi" w:cstheme="minorHAnsi"/>
                <w:b/>
                <w:bCs/>
                <w:spacing w:val="-5"/>
              </w:rPr>
              <w:t>indeksacji dokumentów w systemie EDM oraz P1.</w:t>
            </w:r>
          </w:p>
          <w:p w14:paraId="6125466D" w14:textId="77777777" w:rsidR="00D5154C" w:rsidRPr="003E764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E7648">
              <w:rPr>
                <w:rFonts w:asciiTheme="minorHAnsi" w:hAnsiTheme="minorHAnsi" w:cstheme="minorHAnsi"/>
                <w:b/>
                <w:bCs/>
                <w:spacing w:val="-5"/>
              </w:rPr>
              <w:t>Licencja musi obsługiwać 3 użytkowników pracujących jednoczenie.</w:t>
            </w:r>
          </w:p>
          <w:p w14:paraId="6E0BBACE" w14:textId="77777777" w:rsidR="00D5154C" w:rsidRPr="00E66882" w:rsidRDefault="00D5154C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3E7648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p w14:paraId="530A70AA" w14:textId="77777777" w:rsidR="00D5154C" w:rsidRDefault="00D5154C" w:rsidP="003525AF">
            <w:pPr>
              <w:ind w:left="177"/>
              <w:rPr>
                <w:rFonts w:asciiTheme="minorHAnsi" w:hAnsiTheme="minorHAnsi" w:cstheme="minorHAnsi"/>
                <w:b/>
              </w:rPr>
            </w:pPr>
          </w:p>
          <w:tbl>
            <w:tblPr>
              <w:tblW w:w="14883" w:type="dxa"/>
              <w:tblInd w:w="169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4111"/>
            </w:tblGrid>
            <w:tr w:rsidR="00D5154C" w:rsidRPr="00E66882" w14:paraId="1F46F744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90FF1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975E04" w14:textId="77777777" w:rsidR="00D5154C" w:rsidRPr="003E7648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 xml:space="preserve">Zakres funkcjonalności modułu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Medycyna Pracy</w:t>
                  </w:r>
                  <w:r w:rsidRPr="00AF0BBF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CFE839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1B0A096D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B185377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355816DD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88A91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CAE85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43F1790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377ADC4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41520E1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3F41876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465B1F37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30C94B3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0BBEEEA1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71DC81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24E787" w14:textId="77777777" w:rsidR="00D5154C" w:rsidRPr="003E7648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3E7648">
                    <w:rPr>
                      <w:rFonts w:asciiTheme="minorHAnsi" w:hAnsiTheme="minorHAnsi" w:cstheme="minorHAnsi"/>
                    </w:rPr>
                    <w:t xml:space="preserve">Generowanie zleceń wymaganych badań i konsultacji na podstawie listy </w:t>
                  </w:r>
                  <w:proofErr w:type="spellStart"/>
                  <w:r w:rsidRPr="003E7648">
                    <w:rPr>
                      <w:rFonts w:asciiTheme="minorHAnsi" w:hAnsiTheme="minorHAnsi" w:cstheme="minorHAnsi"/>
                    </w:rPr>
                    <w:t>narażeń</w:t>
                  </w:r>
                  <w:proofErr w:type="spellEnd"/>
                  <w:r w:rsidRPr="003E7648">
                    <w:rPr>
                      <w:rFonts w:asciiTheme="minorHAnsi" w:hAnsiTheme="minorHAnsi" w:cstheme="minorHAnsi"/>
                    </w:rPr>
                    <w:t xml:space="preserve"> i czynników szkodliwych wynikających ze skierowania lub uzupełnianych ręcznie.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D2F56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1CE4E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8566A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315A378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6D55C8C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4C3A55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Generowanie zleceń wymaganych badań i konsultacji na podstawie wzorca stanowiska pracy przypisanego w strukturze instytucji kierującej.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668FB1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6A357B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368B5D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8D599C6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02D17AC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F1FC98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Możliwość wpisania wyniku badania wykonanego w innej placówce.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744EA1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F93041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4BD2F8A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4AA7816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791633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55712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Możliwość uznania ważnego wyniku badania wykonanego w przeszłości.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E1C738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1A48D15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C51B06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F7A6078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ACDEC10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E5F64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Możliwość zlecania badań do wykonania w innych jednostkach organizacyjnych wybieranych automatycznie na podstawie zlecanego badania (np. gabinet specjalistyczny, laboratorium, pracownia diagnostyczna).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2510A8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DFCA5DD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740F4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68DFEE3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4D3C159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AD406E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obsługę badań spoza zakresu wskazówek metodycznych.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8DB8A5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F14F0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A70DAF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F4BEB0A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7848A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87B749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wymagać odnotowania powodu zlecenia badań spoza zakresu wskazówek metodycznych.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8F4129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C3B35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C3C43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5B9B862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84D62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18186A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Badania spoza wskazówek metodycznych muszą być raportowane w karcie badań profilaktycznych.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C6D85BB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B02E00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1E1926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DAFB452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0E347F8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4CA9B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zdefiniowanie oraz podpowiadanie badań, które powinny być realizowane tylko w przypadku badań kodeksowych wstępnych.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16D8C5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86E5F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730295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326219D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A577F8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F8383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umożliwia automatyczne zapisywanie daty następnego badania dla orzeczeń lekarskich z zakresu badań kodeksowych.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90742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7C42F5E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C59FC0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B78AFF5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E436C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15AF8E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Raporty i wykazy usług medycyny pracy uwzględniające terminy wydanych orzeczeń.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FCB6D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FE872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92EC1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67794C5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03366D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4BC71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i wspierać prowadzenie dokumentacji badań profilaktycznych z zakresu Medycyny Pracy.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20BE5A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33611A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9211D8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C2F5041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4932EA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714B0E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tworzenie dokumentacji w zakresie orzecznictwa badań profilaktycznych Medycyny Pracy w szczególności badania kodeksowe, kierowców, o pozwolenie na broń, badania sanitarne, w zakresie żeglugi śródlądowej, Ochotniczej Straży Pożarnej, Państwowej Straży Pożarnej.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592D2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252B0D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2F13FF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0E4EF62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269491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1E7F68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wprowadzenie wprost w karcie badań profilaktycznych wyniku badania wykonanego w innej placówce, nie będącego wynikiem wymiany danych zleceń i wyników w integracji.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0A6EA8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D741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43ED83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9FB8333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34BF01E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C02A6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27031D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 xml:space="preserve">System umożliwia w karcie badań profilaktycznych wskazanie istniejącego i zarejestrowanego w systemie wyniku badania, jako realizację badania wynikającego z </w:t>
                  </w:r>
                  <w:proofErr w:type="spellStart"/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narażeń</w:t>
                  </w:r>
                  <w:proofErr w:type="spellEnd"/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AF3FA3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D741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290A5D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7F437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B9F7EA9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47781B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E59E8B" w14:textId="38D26860" w:rsidR="00D5154C" w:rsidRPr="00E2278E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wygenerowanie zleceń na badania i konsultacje dodatkowe w karcie badań do jednostek organizacyjnych podmiotu lub podmiotów zewnętrznych objętych integracją w zakresie zleceń i wyników badań. Wyniki zleconych badań są dostępne wprost w przeglądzie karty badań profilaktycznych.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001947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D741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7D6B06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394F2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EB8E16A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CB094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2F3085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dodanie do Karty badań profilaktycznych dowolnego badania lub konsultacji z oznaczeniem, że dane badanie nie wynika ze wskazówek metodycznych. Dla tak oznaczonych pozycji wymagane jest opisanie powodu ich dodania.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654EB5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A89614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65AD5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30CCB2D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AC796C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BAFCDF" w14:textId="77777777" w:rsidR="00D5154C" w:rsidRPr="005564EB" w:rsidRDefault="00D5154C" w:rsidP="003525AF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Badania oznaczone jako zlecone spoza zakresu badań wynikających ze wskazówek metodycznych są wyróżniane w dokumentacji Karty Badań Profilaktycznych.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83F2A4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00728C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D3706C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4A3A687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DB5BFB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6495D5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oznaczenie badania/konsultacji wynikającego z danego narażenia, że powinno być wykonane tylko w przypadku wykonania badań kodeksowych wstępnych. Badanie takie jest dodawane do Karty Badań profilaktycznych tylko jeśli skierowanie dotyczy badania kodeksowego wstępnego i wskazano stanowisko z tak oznaczonym badaniem.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BD4EA90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377C83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B0A48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C4EC07C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53875B0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07C977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System, w przypadku badań kodeksowych rejestruje w Karcie badań profilaktycznych datę następnego badania wskazaną w treści orzeczenia.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C89C9F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E2D30B0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6B1C13A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31FEF9A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43B3CE5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9C141B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generowanie raportów badań medycyny pracy w szczególności z uwzględnieniem daty kolejnego badania określonego w orzeczeniu lekarskim.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BC0D7A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65DC79A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BF475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186E80D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B37C67A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C626DE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Generowana z systemu dokumentacja z zakresu badań profilaktycznych jest zgodna z obowiązującymi wzorami w szczególności w zakresie badań: kodeksowych, kierowców, o pozwolenie na broń, badań sanitarnych, w zakresie pracowników żeglugi śródlądowej, Ochotniczej Straży Pożarnej, Państwowej Straży Pożarnej (o ile dany rodzaj badania jest realizowany w podmiocie).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CDBF62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933D6EF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4C981D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D62BA39" w14:textId="77777777" w:rsidTr="00E2278E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81177C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6EC4F1" w14:textId="77777777" w:rsidR="00D5154C" w:rsidRPr="005564EB" w:rsidRDefault="00D5154C" w:rsidP="003525AF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 xml:space="preserve">Moduł jest rozszerzeniem modułu </w:t>
                  </w:r>
                  <w:r w:rsidRPr="005564EB">
                    <w:rPr>
                      <w:rFonts w:ascii="Aptos" w:eastAsia="Aptos" w:hAnsi="Aptos" w:cs="Aptos"/>
                      <w:i/>
                      <w:iCs/>
                      <w:color w:val="000000" w:themeColor="text1"/>
                    </w:rPr>
                    <w:t xml:space="preserve">Gabinet. </w:t>
                  </w: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 xml:space="preserve">Wymaga odrębnej konfiguracji specyfiki badań medycyny pracy i dokumentacji, ale korzysta w standardowy sposób z funkcjonalności zleceń i rozliczeń zakresu komercji. </w:t>
                  </w:r>
                </w:p>
                <w:p w14:paraId="728623AB" w14:textId="77777777" w:rsidR="00D5154C" w:rsidRPr="005564EB" w:rsidRDefault="00D5154C" w:rsidP="003525AF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Nie jest związany z rozliczeniami NFZ.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135A53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47CD7BA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6CCF8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708B32F2" w14:textId="77777777" w:rsidTr="008F44F4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19684F5" w14:textId="77777777" w:rsidR="008F44F4" w:rsidRPr="003E7648" w:rsidRDefault="008F44F4" w:rsidP="008F44F4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677653A" w14:textId="5901294F" w:rsidR="008F44F4" w:rsidRPr="005564EB" w:rsidRDefault="008F44F4" w:rsidP="008F44F4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2D731AB8" w14:textId="77777777" w:rsidR="008F44F4" w:rsidRPr="00B96A3F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3D4D01B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6406C66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330C334B" w14:textId="77777777" w:rsidTr="008F44F4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2C5D4E76" w14:textId="77777777" w:rsidR="008F44F4" w:rsidRPr="003E7648" w:rsidRDefault="008F44F4" w:rsidP="008F44F4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C9AA0B4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5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7313ED88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5E8C79EF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4E2EA5A8" w14:textId="3733E4C2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6E960415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5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0C27829B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62CA3A37" w14:textId="1DB64E8C" w:rsidR="008F44F4" w:rsidRPr="00FA470A" w:rsidRDefault="00FA470A" w:rsidP="00FA470A">
                  <w:pPr>
                    <w:tabs>
                      <w:tab w:val="left" w:pos="384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         </w:t>
                  </w:r>
                  <w:r w:rsidR="008F44F4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1297C7EE" w14:textId="3F03EB41" w:rsidR="008F44F4" w:rsidRPr="005564EB" w:rsidRDefault="008F44F4" w:rsidP="008F44F4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398DEFCB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6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Tak, podać</w:t>
                  </w:r>
                </w:p>
                <w:p w14:paraId="15351C69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18FB49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10F295E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DB2DD4D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1E0D161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8CD3A3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43E86B3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6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63DDBEBD" w14:textId="4DC27F81" w:rsidR="008F44F4" w:rsidRPr="00B96A3F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EB4B3A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14:paraId="79B1BF7E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1A6A0C79" w14:textId="77777777" w:rsidR="00D5154C" w:rsidRDefault="00D5154C" w:rsidP="003525AF">
            <w:pPr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126A49" w14:paraId="7226C882" w14:textId="77777777" w:rsidTr="00126A49">
        <w:tc>
          <w:tcPr>
            <w:tcW w:w="15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6A35C" w14:textId="77777777" w:rsidR="00126A49" w:rsidRDefault="00126A49" w:rsidP="003525AF">
            <w:pPr>
              <w:ind w:left="177"/>
              <w:rPr>
                <w:rFonts w:asciiTheme="minorHAnsi" w:hAnsiTheme="minorHAnsi" w:cstheme="minorHAnsi"/>
                <w:b/>
              </w:rPr>
            </w:pPr>
          </w:p>
          <w:p w14:paraId="43B0D6A1" w14:textId="77777777" w:rsidR="00126A49" w:rsidRDefault="00126A49" w:rsidP="00E2278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5154C" w14:paraId="2011A639" w14:textId="77777777" w:rsidTr="00126A49">
        <w:tc>
          <w:tcPr>
            <w:tcW w:w="15451" w:type="dxa"/>
            <w:tcBorders>
              <w:top w:val="single" w:sz="4" w:space="0" w:color="auto"/>
            </w:tcBorders>
          </w:tcPr>
          <w:p w14:paraId="16EBF276" w14:textId="77777777" w:rsidR="00D5154C" w:rsidRDefault="00D5154C" w:rsidP="003525AF">
            <w:pPr>
              <w:rPr>
                <w:rFonts w:asciiTheme="minorHAnsi" w:hAnsiTheme="minorHAnsi" w:cstheme="minorHAnsi"/>
                <w:b/>
              </w:rPr>
            </w:pPr>
          </w:p>
          <w:p w14:paraId="74C15AE0" w14:textId="77777777" w:rsidR="00D5154C" w:rsidRPr="00E66882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  <w:p w14:paraId="38C8448D" w14:textId="77777777" w:rsidR="00D5154C" w:rsidRPr="00257DF8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Serwer zarządzania integracjami zewnętrznymi dla systemu HIS.</w:t>
            </w:r>
          </w:p>
          <w:p w14:paraId="74B9AC78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2A45F248" w14:textId="77777777" w:rsidR="00D5154C" w:rsidRDefault="00D5154C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586C71F9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535D31AD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394799FB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oczekuje dostawy oraz wdrożenia serwer zarządzania integracjami zewnętrznymi wraz z licencją systemową na 3 procesy integracyjne.</w:t>
            </w:r>
          </w:p>
          <w:p w14:paraId="0AEB0DC0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742" w:type="dxa"/>
              <w:tblInd w:w="169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850"/>
              <w:gridCol w:w="5195"/>
              <w:gridCol w:w="2173"/>
              <w:gridCol w:w="2550"/>
              <w:gridCol w:w="3968"/>
            </w:tblGrid>
            <w:tr w:rsidR="00D5154C" w:rsidRPr="00E66882" w14:paraId="3ACDC246" w14:textId="77777777" w:rsidTr="003525AF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7B30E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F0EEF11" w14:textId="77777777" w:rsidR="00D5154C" w:rsidRPr="00E66882" w:rsidRDefault="00D5154C" w:rsidP="003525AF">
                  <w:pPr>
                    <w:ind w:left="106"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57DF8">
                    <w:rPr>
                      <w:rFonts w:asciiTheme="minorHAnsi" w:hAnsiTheme="minorHAnsi" w:cstheme="minorHAnsi"/>
                      <w:b/>
                      <w:bCs/>
                    </w:rPr>
                    <w:t>Zakres funkcjonalności: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AF65C6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4842E328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9116147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380E5A8C" w14:textId="77777777" w:rsidTr="003525AF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A2DD5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D11E0E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1EE6572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1B6C198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B2DD5B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686D6E40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492B8F1A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71DA9F8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031859EF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B48354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1EF885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zapewniać funkcjonalność rozliczalności, umożliwiającą monitorowanie i rejestrowanie użytkowania integracji przez poszczególne systemy zewnętrzne w ramach publicznych interfejsów komunikacyjnych REST API oraz HL7 Messaging.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30D95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0E9BF9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C82703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E747115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3ED8C6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0F118C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posiadać udokumentowany interfejs komunikacyjny oparty na standardzie HL7 Messaging, zgodny z profilem integracyjnym systemu HIS, opisanym w dokumentacji dostawcy HIS.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21351A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BFEE90E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3FAA49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18A4502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23262B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7C1CE8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posiadać udokumentowany interfejs komunikacyjny typu REST, zgodny z profilem integracyjnym systemu HIS, opisanym w dokumentacji dostawcy HIS.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6DCF98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C1AF7F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76543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68B904D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8634F2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A9EBDF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umożliwiać konfigurację zakresu przesyłanych danych w ramach integracji HL7 Messaging. Konfiguracja powinna być możliwa na poziomie parametrów konfiguracyjnych Systemu.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CCAC08C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949A27D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8EB50E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CC87BCC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32BA068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B585BA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 xml:space="preserve">System musi umożliwiać tworzenie wariantów istniejących integracji HL7 Messaging za pomocą graficznego interfejsu użytkownika, w zakresie dostosowania zawartości komunikatów w ramach zdefiniowanego modelu </w:t>
                  </w:r>
                  <w:r w:rsidRPr="00257DF8">
                    <w:rPr>
                      <w:rFonts w:asciiTheme="minorHAnsi" w:hAnsiTheme="minorHAnsi" w:cstheme="minorHAnsi"/>
                    </w:rPr>
                    <w:lastRenderedPageBreak/>
                    <w:t>integracyjnego zgodnego z profilem integracyjnym systemu HIS, opisanym w dokumentacji dostawcy HIS, w tym z możliwością uzupełniania danych z REST API Serwera Integracji, bez konieczności modyfikacji kodu źródłowego.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D82981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8BD1A25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A0E6F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C88025C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422F8E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272A64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zapewniać mechanizmy monitorowania i diagnostyki aplikacji dostarczających usługi integracyjne, w tym rejestrowanie zdarzeń, powiadamianie o błędach oraz udostępniać dane na potrzeby analizy diagnostycznej.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91DC99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BC8C21B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CB7D06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C38CA09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CF3938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D30338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wspierać przekazywanie dokumentów elektronicznych w ramach integracji.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2F481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2ECB460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DD0BEE9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E5FF837" w14:textId="77777777" w:rsidTr="000748E9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AB897E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C698E3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umożliwiać instalację i działanie w środowiskach operacyjnych Windows oraz Linux, przy zachowaniu pełnej funkcjonalności.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E42ECF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9E475DF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C8AA81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DF3F33D" w14:textId="77777777" w:rsidTr="000748E9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2C218B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B3C04CB" w14:textId="77777777" w:rsidR="00D5154C" w:rsidRPr="00E66882" w:rsidRDefault="00D5154C" w:rsidP="003525AF">
                  <w:pPr>
                    <w:ind w:left="106"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15DED">
                    <w:rPr>
                      <w:rFonts w:asciiTheme="minorHAnsi" w:hAnsiTheme="minorHAnsi" w:cstheme="minorHAnsi"/>
                      <w:b/>
                      <w:bCs/>
                    </w:rPr>
                    <w:t>Warunki startowe</w:t>
                  </w:r>
                  <w:r w:rsidRPr="00257DF8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890BC6F" w14:textId="77777777" w:rsidR="00D5154C" w:rsidRPr="000748E9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748E9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5399BC40" w14:textId="77777777" w:rsidR="00D5154C" w:rsidRPr="00E2278E" w:rsidRDefault="00D5154C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BD7B97E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76E711C5" w14:textId="77777777" w:rsidTr="000748E9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2C7242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CC3DB5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0C18DC3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C6872CA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5E08A073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C00394B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7FA299BB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1BF09093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3CD5A52B" w14:textId="77777777" w:rsidTr="000748E9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A19F84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71429F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>Licencja: SERWER_INTEGRACJI_MODULE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15CC64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B32C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B4EF11E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E84EF1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B30187F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2E2B99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4B89A3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>Licencje na produkty integracyjne dla integrowanych Systemów Zewnętrznych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EC1233" w14:textId="77777777" w:rsidR="00D5154C" w:rsidRPr="008B32C4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40E1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82FC28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01044E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4F72E12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28C462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02D45E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>Wdrożony i skonfigurowany system AMMS w zakresie obszarów objętych integracją.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9A0239" w14:textId="77777777" w:rsidR="00D5154C" w:rsidRPr="008B32C4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40E1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542A0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BDC7EB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2E9718B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AF235C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EC4A74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>Wdrożony system EDM/AMDX z aktywnym interfejsem EDM.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9F1094D" w14:textId="77777777" w:rsidR="00D5154C" w:rsidRPr="008B32C4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40E1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EFE9B8C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8A23C2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B095293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B593C5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F2E834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 xml:space="preserve"> Uruchomione Systemy Zewnętrzne i skonfigurowane do integracji.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1C2BB48" w14:textId="77777777" w:rsidR="00D5154C" w:rsidRPr="008B32C4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40E1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69768F7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A2865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D593FC0" w14:textId="77777777" w:rsidTr="000748E9">
              <w:trPr>
                <w:trHeight w:hRule="exact" w:val="281"/>
              </w:trPr>
              <w:tc>
                <w:tcPr>
                  <w:tcW w:w="856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FB196B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FB58162" w14:textId="0FFAE5A8" w:rsidR="00D5154C" w:rsidRPr="000748E9" w:rsidRDefault="00D5154C" w:rsidP="000748E9">
                  <w:pPr>
                    <w:ind w:left="106"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15DED">
                    <w:rPr>
                      <w:rFonts w:asciiTheme="minorHAnsi" w:hAnsiTheme="minorHAnsi" w:cstheme="minorHAnsi"/>
                      <w:b/>
                      <w:bCs/>
                    </w:rPr>
                    <w:t>Wymagania techniczne</w:t>
                  </w:r>
                  <w:r w:rsidRPr="00257DF8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13164F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3EFA514F" w14:textId="77777777" w:rsidR="00D5154C" w:rsidRPr="00E2278E" w:rsidRDefault="00D5154C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40E22C9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5469BFB2" w14:textId="77777777" w:rsidTr="000748E9">
              <w:trPr>
                <w:trHeight w:hRule="exact" w:val="568"/>
              </w:trPr>
              <w:tc>
                <w:tcPr>
                  <w:tcW w:w="856" w:type="dxa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3EF949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9238D7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3F7D657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5E6B0F5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7E1F6976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161DD87E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20720B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367F804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5F0A4FE6" w14:textId="77777777" w:rsidTr="000748E9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EBF291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1C59BE3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Środowisko uruchomieniowe z obsługą kontenerów Docker (Linux/Windows).</w:t>
                  </w:r>
                </w:p>
                <w:p w14:paraId="04FA2D02" w14:textId="77777777" w:rsidR="00D5154C" w:rsidRPr="00E66882" w:rsidRDefault="00D5154C" w:rsidP="003525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9D5B87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0BCD0D8F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548DCD50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D5154C" w:rsidRPr="00E66882" w14:paraId="6BC665BF" w14:textId="77777777" w:rsidTr="003525AF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A82297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243D43F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 xml:space="preserve">Zainstalowany i skonfigurowany Docker oraz Docker </w:t>
                  </w:r>
                  <w:proofErr w:type="spellStart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Compose</w:t>
                  </w:r>
                  <w:proofErr w:type="spellEnd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32431C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76457B49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629791EF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D5154C" w:rsidRPr="00E66882" w14:paraId="259257B6" w14:textId="77777777" w:rsidTr="003525AF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3A4E1E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8D3A6F3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Udrożniony dostęp sieciowy z i do środowiska Serwera Integracji do systemu AMMS, EDM/AMDX oraz Systemów zewnętrznych podlegających integracji (np. RIS, LIS), umożliwiający dwukierunkową komunikację integracyjną</w:t>
                  </w:r>
                </w:p>
                <w:p w14:paraId="0AB867C9" w14:textId="77777777" w:rsidR="00D5154C" w:rsidRPr="00E66882" w:rsidRDefault="00D5154C" w:rsidP="003525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7243A3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3D99B834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4D3C839F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D5154C" w:rsidRPr="00E66882" w14:paraId="4DB8936E" w14:textId="77777777" w:rsidTr="003525AF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3B98A3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B5B95E8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Możliwość uruchamiania procesów z uprawnieniami administratora systemu operacyjnego.</w:t>
                  </w:r>
                </w:p>
                <w:p w14:paraId="6392C650" w14:textId="77777777" w:rsidR="00D5154C" w:rsidRPr="00E66882" w:rsidRDefault="00D5154C" w:rsidP="003525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0CECD85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68AF34B7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248642AC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D5154C" w:rsidRPr="00E66882" w14:paraId="1AD8B82F" w14:textId="77777777" w:rsidTr="003525AF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CFCBFB9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53F11A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Dostęp do konfiguracji parametrów integracji (pliki .</w:t>
                  </w:r>
                  <w:proofErr w:type="spellStart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env</w:t>
                  </w:r>
                  <w:proofErr w:type="spellEnd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 xml:space="preserve">, </w:t>
                  </w:r>
                  <w:proofErr w:type="spellStart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docker-compose.yml</w:t>
                  </w:r>
                  <w:proofErr w:type="spellEnd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).</w:t>
                  </w:r>
                </w:p>
                <w:p w14:paraId="7A554490" w14:textId="77777777" w:rsidR="00D5154C" w:rsidRPr="00E66882" w:rsidRDefault="00D5154C" w:rsidP="003525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344B83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5541BC87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55EA5C03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8F44F4" w:rsidRPr="00E66882" w14:paraId="193FB3ED" w14:textId="77777777" w:rsidTr="008F44F4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C00923A" w14:textId="77777777" w:rsidR="008F44F4" w:rsidRPr="00A15DED" w:rsidRDefault="008F44F4" w:rsidP="008F44F4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CF6B31A" w14:textId="366C680B" w:rsidR="008F44F4" w:rsidRPr="008F44F4" w:rsidRDefault="008F44F4" w:rsidP="008F44F4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F44F4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4F41EC59" w14:textId="77777777" w:rsidR="008F44F4" w:rsidRPr="008F44F4" w:rsidRDefault="008F44F4" w:rsidP="008F44F4"/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2F14EE92" w14:textId="77777777" w:rsidR="008F44F4" w:rsidRPr="00E66882" w:rsidRDefault="008F44F4" w:rsidP="008F44F4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51112184" w14:textId="77777777" w:rsidR="008F44F4" w:rsidRPr="008F44F4" w:rsidRDefault="008F44F4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8F44F4" w:rsidRPr="00E66882" w14:paraId="3E6CD4CE" w14:textId="77777777" w:rsidTr="008F44F4">
              <w:trPr>
                <w:trHeight w:hRule="exact" w:val="3835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EEF67A3" w14:textId="77777777" w:rsidR="008F44F4" w:rsidRPr="00A15DED" w:rsidRDefault="008F44F4" w:rsidP="008F44F4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7E045A9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7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69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71DD5229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52A5F324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436D9CD8" w14:textId="15DFF207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5F26F278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7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7430C3ED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471A7BD6" w14:textId="3E8E1E4A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5167BBB8" w14:textId="64C19F9D" w:rsidR="008F44F4" w:rsidRPr="00A15DED" w:rsidRDefault="008F44F4" w:rsidP="008F44F4">
                  <w:pPr>
                    <w:rPr>
                      <w:rFonts w:asciiTheme="minorHAnsi" w:hAnsiTheme="minorHAnsi" w:cstheme="minorHAnsi"/>
                      <w:spacing w:val="-5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73153CAC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8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0C58F3E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61501A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EEC81F5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242999B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00B7DB0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3E1B37C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4AF9820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8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3996414" w14:textId="3F6BFC09" w:rsidR="008F44F4" w:rsidRPr="002C17E2" w:rsidRDefault="008F44F4" w:rsidP="008F44F4">
                  <w:pPr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7EA10BC2" w14:textId="77777777" w:rsidR="008F44F4" w:rsidRPr="00E66882" w:rsidRDefault="008F44F4" w:rsidP="008F44F4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034D1009" w14:textId="77777777" w:rsidR="008F44F4" w:rsidRPr="008F44F4" w:rsidRDefault="008F44F4" w:rsidP="008F44F4">
                  <w:pPr>
                    <w:rPr>
                      <w:highlight w:val="lightGray"/>
                    </w:rPr>
                  </w:pPr>
                </w:p>
              </w:tc>
            </w:tr>
          </w:tbl>
          <w:p w14:paraId="071E956E" w14:textId="77777777" w:rsidR="00D5154C" w:rsidRPr="00FA470A" w:rsidRDefault="00D5154C" w:rsidP="003525AF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B5752D6" w14:textId="77777777" w:rsidR="00D5154C" w:rsidRPr="00FA470A" w:rsidRDefault="00D5154C" w:rsidP="003525A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A39FAC0" w14:textId="77777777" w:rsidR="00D5154C" w:rsidRDefault="00D5154C" w:rsidP="00D5154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56B0A6A" w14:textId="77777777" w:rsidR="00E2278E" w:rsidRDefault="00E2278E" w:rsidP="00D5154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D5154C" w14:paraId="78C0AEE9" w14:textId="77777777" w:rsidTr="00D5154C">
        <w:tc>
          <w:tcPr>
            <w:tcW w:w="15451" w:type="dxa"/>
          </w:tcPr>
          <w:p w14:paraId="27AB8D28" w14:textId="77777777" w:rsidR="00D5154C" w:rsidRDefault="00D5154C" w:rsidP="003525AF">
            <w:pPr>
              <w:rPr>
                <w:rFonts w:asciiTheme="minorHAnsi" w:hAnsiTheme="minorHAnsi" w:cstheme="minorHAnsi"/>
                <w:b/>
              </w:rPr>
            </w:pPr>
          </w:p>
          <w:p w14:paraId="7B52FA10" w14:textId="77777777" w:rsidR="00D5154C" w:rsidRDefault="00D5154C" w:rsidP="000748E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  <w:p w14:paraId="39504368" w14:textId="77777777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F5F54">
              <w:rPr>
                <w:rFonts w:asciiTheme="minorHAnsi" w:hAnsiTheme="minorHAnsi" w:cstheme="minorHAnsi"/>
                <w:b/>
                <w:bCs/>
                <w:spacing w:val="-5"/>
              </w:rPr>
              <w:t>Moduł integracji systemu HIS z IKP w zakresie recept z IKP.</w:t>
            </w:r>
          </w:p>
          <w:p w14:paraId="121A5E79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01316E5B" w14:textId="77777777" w:rsidR="00D5154C" w:rsidRDefault="00D5154C" w:rsidP="00FA470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60633CDF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5A233078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130761C2" w14:textId="77777777" w:rsidR="00D5154C" w:rsidRPr="00BF5F54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F5F54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oczekuje dostawy funkcjonalności wraz z wdrożeniem oraz licencją systemową do </w:t>
            </w:r>
          </w:p>
          <w:p w14:paraId="1D3E141D" w14:textId="77777777" w:rsidR="00D5154C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F5F54">
              <w:rPr>
                <w:rFonts w:asciiTheme="minorHAnsi" w:hAnsiTheme="minorHAnsi" w:cstheme="minorHAnsi"/>
                <w:b/>
                <w:bCs/>
                <w:spacing w:val="-5"/>
              </w:rPr>
              <w:t>obsługi zamówień recept z systemu IKP.</w:t>
            </w:r>
          </w:p>
          <w:p w14:paraId="71965EB2" w14:textId="77777777" w:rsidR="00D5154C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F5F54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D5154C" w:rsidRPr="00E66882" w14:paraId="2337158D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BBBB6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D11A8F3" w14:textId="77777777" w:rsidR="00D5154C" w:rsidRPr="00E66882" w:rsidRDefault="00D5154C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8B4B2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FCE8E41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23415DB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lastRenderedPageBreak/>
                    <w:t>Wypełnia oferent</w:t>
                  </w:r>
                </w:p>
              </w:tc>
            </w:tr>
            <w:tr w:rsidR="00D5154C" w:rsidRPr="00E66882" w14:paraId="441328C7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342956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C6A25F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408D78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A7FE260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571C560A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51D9D50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C29048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1CA0135A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6A6C6FD6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104644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646EBA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System musi zapewniać integrację z systemem P1 w zakresie obsługi zamówień recept z Internetowego Konta Pacjenta (IKP).                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4F8AF1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62A15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D423C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D86210B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0B64F1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192C6997" w14:textId="77777777" w:rsidR="00D5154C" w:rsidRPr="00E66882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F5F5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System musi zapewniać odczyt listy zamówień recept z IKP.           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DB78E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9B94454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37F164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8009D8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AE8407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0BE313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System musi umożliwiać przyjęcie zamówienia recept z IKP wraz z wystawieniem wnioskowanej e-recepty. </w:t>
                  </w:r>
                  <w:r w:rsidRPr="00BF5F54">
                    <w:rPr>
                      <w:rFonts w:asciiTheme="minorHAnsi" w:hAnsiTheme="minorHAnsi" w:cstheme="minorHAnsi"/>
                    </w:rPr>
                    <w:tab/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213244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63592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5F6709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03F37B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A76AE1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BC0DBB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System musi zapewniać obsługę wielu zamówień recept danego pacjenta w ramach jednej wizyty receptowej.                                      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67B086" w14:textId="77777777" w:rsidR="00D5154C" w:rsidRPr="005E610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EBEC9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E0CDA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597B01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44A6252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AAA5A6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System musi umożliwiać odrzucenie zamówienia wraz z wpisaniem przyczyny odmowy i zaleceń.                                       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A1C48C" w14:textId="77777777" w:rsidR="00D5154C" w:rsidRPr="005E610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FDF04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F776D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713A2E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4A1CFE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472B8B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System musi zapewniać zmianę statusów wniosków oraz przekazanie informacji do systemu P1.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5E4338" w14:textId="77777777" w:rsidR="00D5154C" w:rsidRPr="005E610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459F6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AFFEC28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45E537D" w14:textId="77777777" w:rsidTr="000748E9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5D7919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FB6D41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System musi zapewniać uwierzytelnienie komunikacji z serwerem autoryzacyjnym dla usług Centrum e-Zdrowia (CEZ).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9B20CC" w14:textId="77777777" w:rsidR="00D5154C" w:rsidRPr="005E610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145DED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082C8C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E3E8CCF" w14:textId="77777777" w:rsidTr="000748E9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1B5B548" w14:textId="77777777" w:rsidR="00D5154C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2F860F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DAC234B" w14:textId="77777777" w:rsidR="00D5154C" w:rsidRPr="00BF5F54" w:rsidRDefault="00D5154C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Integracje: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FD2C5F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340281A2" w14:textId="77777777" w:rsidR="00D5154C" w:rsidRPr="00E2278E" w:rsidRDefault="00D5154C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F33EDF4" w14:textId="77777777" w:rsidR="00D5154C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  <w:p w14:paraId="663C9C21" w14:textId="77777777" w:rsidR="00D5154C" w:rsidRPr="0033230A" w:rsidRDefault="00D5154C" w:rsidP="003525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5154C" w:rsidRPr="00E66882" w14:paraId="54DC6E28" w14:textId="77777777" w:rsidTr="000748E9">
              <w:trPr>
                <w:trHeight w:hRule="exact" w:val="281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0ACAD7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B87F7B6" w14:textId="77777777" w:rsidR="00D5154C" w:rsidRPr="00BF5F54" w:rsidRDefault="00D5154C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A36EB8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7F609A3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5A7D55D2" w14:textId="77777777" w:rsidTr="000748E9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77ADA5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F17CF7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F7FE6F8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8CC9BE6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4C859E4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3D1697F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26D1783D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CFE7FE5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3C0C371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524D22" w14:textId="39093044" w:rsidR="00D5154C" w:rsidRPr="00E66882" w:rsidRDefault="00E2278E" w:rsidP="00E2278E">
                  <w:pPr>
                    <w:widowControl/>
                    <w:tabs>
                      <w:tab w:val="left" w:pos="709"/>
                    </w:tabs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65BDCA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Produkt integruje się z zewnętrznym systemem e-zdrowie - P1 w celu pobrania danych dot. zamówień na recepty, aktualizacji statusu wniosków, obsługi recept.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2E96D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5DB99B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3A640A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E3E7316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BAA4C11" w14:textId="40048843" w:rsidR="00D5154C" w:rsidRPr="00E66882" w:rsidRDefault="00E2278E" w:rsidP="00E2278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34F26F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Komunikacja z systemem P1 odbywa się poprzez REST API za pośrednictwem komponentu pi-P1-zrec-provider.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454005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1395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B60CC1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143B9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848B003" w14:textId="77777777" w:rsidTr="000748E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D1D00F" w14:textId="6AE8C141" w:rsidR="00D5154C" w:rsidRPr="00E66882" w:rsidRDefault="00E2278E" w:rsidP="00E2278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27AAB5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Do pobrania zamówień oraz aktualizacji ich statusów wykorzystywane są metody udostępnione przez </w:t>
                  </w:r>
                  <w:proofErr w:type="spellStart"/>
                  <w:r w:rsidRPr="00BF5F54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BF5F54">
                    <w:rPr>
                      <w:rFonts w:asciiTheme="minorHAnsi" w:hAnsiTheme="minorHAnsi" w:cstheme="minorHAnsi"/>
                    </w:rPr>
                    <w:t xml:space="preserve">.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CCEB19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1395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63F5F9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E02DC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901C94E" w14:textId="77777777" w:rsidTr="000748E9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7954DE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5DBCAC7" w14:textId="77777777" w:rsidR="00D5154C" w:rsidRPr="00E66882" w:rsidRDefault="00D5154C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Zależności między modułami: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BFEFEF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10895A27" w14:textId="77777777" w:rsidR="00D5154C" w:rsidRPr="00E2278E" w:rsidRDefault="00D5154C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05431A9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4E5642C4" w14:textId="77777777" w:rsidTr="000748E9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49495E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34845C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6A95189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8A9CCBC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5202B94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2E349A18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33084F94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60E1B7D5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3C4652F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4C319E" w14:textId="77777777" w:rsidR="00D5154C" w:rsidRPr="00E66882" w:rsidRDefault="00D5154C" w:rsidP="00761EC2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186120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Zamówienia recept z IKP obsługiwane są w ramach wizyty receptowej w module Gabinet HIS.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E52E39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CF1DEF7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036BA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397DC1F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E9B162" w14:textId="77777777" w:rsidR="00D5154C" w:rsidRPr="00E66882" w:rsidRDefault="00D5154C" w:rsidP="00761EC2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46ECC5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Integracja z systemem P1 oparta jest o konfigurację określoną w module Panel administracyjny systemu HIS.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F6184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B0D7BE3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567A2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0C670D76" w14:textId="77777777" w:rsidTr="008F44F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23D1D05" w14:textId="77777777" w:rsidR="008F44F4" w:rsidRPr="00E66882" w:rsidRDefault="008F44F4" w:rsidP="00761EC2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3D8F2607" w14:textId="61790AB8" w:rsidR="008F44F4" w:rsidRPr="00BF5F54" w:rsidRDefault="008F44F4" w:rsidP="008F44F4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37B2B2E2" w14:textId="77777777" w:rsidR="008F44F4" w:rsidRPr="00E66882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D8567DC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1EE4201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67BACE0E" w14:textId="77777777" w:rsidTr="008F44F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D7915C8" w14:textId="77777777" w:rsidR="008F44F4" w:rsidRPr="00E66882" w:rsidRDefault="008F44F4" w:rsidP="008F44F4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47FEBEC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9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Czas reakcji na zgłoszenie w przypadku Błędu Krytycznego </w:t>
                  </w: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Oprogramowania :</w:t>
                  </w:r>
                </w:p>
                <w:p w14:paraId="3A8A6160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69C672E5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7D329EEB" w14:textId="731D8FBC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1A079482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9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FD911E0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358F7F44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494564CF" w14:textId="5D1212B7" w:rsidR="008F44F4" w:rsidRPr="007F6E11" w:rsidRDefault="008F44F4" w:rsidP="008F44F4">
                  <w:pPr>
                    <w:widowControl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1964ED78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0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Tak, podać</w:t>
                  </w:r>
                </w:p>
                <w:p w14:paraId="4FF6D927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BF58EB9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6713C14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11AA22E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5CCB386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90FFC57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5505538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0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06393A29" w14:textId="55E22759" w:rsidR="008F44F4" w:rsidRPr="00E66882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C78EC04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6034D57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73E4311A" w14:textId="77777777" w:rsidR="00D5154C" w:rsidRPr="00FA470A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4"/>
                <w:szCs w:val="4"/>
              </w:rPr>
            </w:pPr>
          </w:p>
          <w:p w14:paraId="143CBA38" w14:textId="77777777" w:rsidR="00D5154C" w:rsidRPr="00FA470A" w:rsidRDefault="00D5154C" w:rsidP="003525A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14:paraId="6AA98E49" w14:textId="77777777" w:rsidR="00D5154C" w:rsidRDefault="00D5154C" w:rsidP="00D5154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A1C7295" w14:textId="77777777" w:rsidR="00B67735" w:rsidRDefault="00B67735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B67735" w14:paraId="2BFC60A1" w14:textId="77777777" w:rsidTr="003525AF">
        <w:tc>
          <w:tcPr>
            <w:tcW w:w="15451" w:type="dxa"/>
          </w:tcPr>
          <w:p w14:paraId="384435D9" w14:textId="77777777" w:rsidR="00B67735" w:rsidRDefault="00B67735" w:rsidP="003525AF">
            <w:pPr>
              <w:rPr>
                <w:rFonts w:asciiTheme="minorHAnsi" w:hAnsiTheme="minorHAnsi" w:cstheme="minorHAnsi"/>
                <w:b/>
              </w:rPr>
            </w:pPr>
          </w:p>
          <w:p w14:paraId="2BD2946F" w14:textId="6D8C7E23" w:rsidR="00B67735" w:rsidRDefault="00B67735" w:rsidP="000748E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  <w:p w14:paraId="0BBE87DE" w14:textId="77777777" w:rsidR="00015A03" w:rsidRDefault="00015A03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015A03">
              <w:rPr>
                <w:rFonts w:asciiTheme="minorHAnsi" w:hAnsiTheme="minorHAnsi" w:cstheme="minorHAnsi"/>
                <w:b/>
                <w:bCs/>
                <w:spacing w:val="-5"/>
              </w:rPr>
              <w:t>Moduł integracji systemu HIS z SIMP – UDAR.</w:t>
            </w:r>
          </w:p>
          <w:p w14:paraId="18A70A92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7A15BB8B" w14:textId="77777777" w:rsidR="00B67735" w:rsidRDefault="00B67735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10025397" w14:textId="77777777" w:rsidR="00B67735" w:rsidRPr="00257DF8" w:rsidRDefault="00B67735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444D9242" w14:textId="77777777" w:rsidR="00B67735" w:rsidRPr="00257DF8" w:rsidRDefault="00B67735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157549AD" w14:textId="77777777" w:rsidR="00015A03" w:rsidRPr="00015A03" w:rsidRDefault="00015A03" w:rsidP="00015A0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015A0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oczekuje dostawy funkcjonalności wraz z wdrożeniem oraz licencją systemową do </w:t>
            </w:r>
          </w:p>
          <w:p w14:paraId="4F982BB1" w14:textId="77777777" w:rsidR="00015A03" w:rsidRPr="00015A03" w:rsidRDefault="00015A03" w:rsidP="00015A0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015A03">
              <w:rPr>
                <w:rFonts w:asciiTheme="minorHAnsi" w:hAnsiTheme="minorHAnsi" w:cstheme="minorHAnsi"/>
                <w:b/>
                <w:bCs/>
                <w:spacing w:val="-5"/>
              </w:rPr>
              <w:t>obsługi Ankiet SIMP oraz Udarowych.</w:t>
            </w:r>
          </w:p>
          <w:p w14:paraId="2EFC70E6" w14:textId="1BD107D6" w:rsidR="00015A03" w:rsidRDefault="00015A03" w:rsidP="00015A0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015A03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Style w:val="Tabela-Siatka"/>
              <w:tblW w:w="0" w:type="auto"/>
              <w:tblInd w:w="177" w:type="dxa"/>
              <w:tblLook w:val="04A0" w:firstRow="1" w:lastRow="0" w:firstColumn="1" w:lastColumn="0" w:noHBand="0" w:noVBand="1"/>
            </w:tblPr>
            <w:tblGrid>
              <w:gridCol w:w="14590"/>
            </w:tblGrid>
            <w:tr w:rsidR="00015A03" w14:paraId="4C4CAD03" w14:textId="77777777" w:rsidTr="00126A49">
              <w:tc>
                <w:tcPr>
                  <w:tcW w:w="14590" w:type="dxa"/>
                  <w:shd w:val="clear" w:color="auto" w:fill="DEEAF6" w:themeFill="accent5" w:themeFillTint="33"/>
                </w:tcPr>
                <w:p w14:paraId="2414C816" w14:textId="279D515B" w:rsidR="00015A03" w:rsidRPr="00015A03" w:rsidRDefault="00015A03" w:rsidP="00015A03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015A0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Ankieta SIMP:</w:t>
                  </w:r>
                </w:p>
              </w:tc>
            </w:tr>
          </w:tbl>
          <w:tbl>
            <w:tblPr>
              <w:tblW w:w="14600" w:type="dxa"/>
              <w:tblInd w:w="161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B67735" w:rsidRPr="00E66882" w14:paraId="1A642ED0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9980E1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F1F1F5" w14:textId="77777777" w:rsidR="00B67735" w:rsidRPr="00E66882" w:rsidRDefault="00B67735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CDC2303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64381037" w14:textId="77777777" w:rsidR="00B67735" w:rsidRPr="00E66882" w:rsidRDefault="00B67735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5D2FDEC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B67735" w:rsidRPr="00E66882" w14:paraId="41D8CCAB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064A081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6E3E84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613CFF" w14:textId="77777777" w:rsidR="00B67735" w:rsidRPr="00E66882" w:rsidRDefault="00B67735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46DE3F9" w14:textId="77777777" w:rsidR="00B67735" w:rsidRPr="00E66882" w:rsidRDefault="00B67735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06CF7910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606417BA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7AEF2E42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4CE8533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67735" w:rsidRPr="00E66882" w14:paraId="1766A2DE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309F7A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62DF9E" w14:textId="30235491" w:rsidR="00B67735" w:rsidRPr="00015A03" w:rsidRDefault="00015A03" w:rsidP="00126A49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musi umożliwiać gromadzenie i przetwarzanie danych o zrealizowanych badaniach w ramach programów profilaktycznych NFZ – Profilaktyka chorób układu krążenia oraz Profilaktyka raka piersi.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297123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9E62329" w14:textId="77777777" w:rsidR="00B67735" w:rsidRPr="00E66882" w:rsidRDefault="00B67735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CDF8E66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1C397933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82E0E2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52FA2DD2" w14:textId="70CF92B1" w:rsidR="00B67735" w:rsidRPr="00015A03" w:rsidRDefault="00015A03" w:rsidP="00126A49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musi zapewniać walidację danych na poziomie systemu HIS.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2BCA475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9FE0E2B" w14:textId="77777777" w:rsidR="00B67735" w:rsidRPr="00E66882" w:rsidRDefault="00B67735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2727684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7E9A65A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3EB6BCC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935BE2" w14:textId="5D5F85F1" w:rsidR="00B67735" w:rsidRPr="00015A03" w:rsidRDefault="00015A03" w:rsidP="00126A49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musi wspierać wypełnianie ankiet danymi pacjenta zaewidencjonowanymi w systemie HIS, w tym danymi osobowymi pacjenta, wynikami badań oraz pomiarów.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38C0BA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D4647F4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C43582C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3E3973F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4399C92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3840D1" w14:textId="632E0946" w:rsidR="00126A49" w:rsidRPr="00015A03" w:rsidRDefault="00015A03" w:rsidP="00126A49">
                  <w:pPr>
                    <w:tabs>
                      <w:tab w:val="left" w:pos="993"/>
                    </w:tabs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musi umożliwiać ewidencję badań realizowanych w ramach programów profilaktycznych bez konieczności ręcznego wprowadzania danych na portalu SIMP.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61B591B" w14:textId="77777777" w:rsidR="00B67735" w:rsidRPr="005E6102" w:rsidRDefault="00B67735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365013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8AADEFE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324CB822" w14:textId="77777777" w:rsidTr="00126A49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0C181C5" w14:textId="77777777" w:rsidR="00B67735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A9C4121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77B4B4F" w14:textId="5B4D48DF" w:rsidR="00B67735" w:rsidRPr="00BF5F54" w:rsidRDefault="00015A03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15A03">
                    <w:rPr>
                      <w:rFonts w:asciiTheme="minorHAnsi" w:hAnsiTheme="minorHAnsi" w:cstheme="minorHAnsi"/>
                      <w:b/>
                      <w:bCs/>
                    </w:rPr>
                    <w:t>Wewnętrzne integracje: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004D1A4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13EB6669" w14:textId="77777777" w:rsidR="00B67735" w:rsidRPr="00E2278E" w:rsidRDefault="00B67735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8C477DA" w14:textId="77777777" w:rsidR="00B67735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  <w:p w14:paraId="3436B865" w14:textId="77777777" w:rsidR="00B67735" w:rsidRPr="0033230A" w:rsidRDefault="00B67735" w:rsidP="003525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67735" w:rsidRPr="00E66882" w14:paraId="279B8960" w14:textId="77777777" w:rsidTr="00126A49">
              <w:trPr>
                <w:trHeight w:hRule="exact" w:val="281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440C818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4490F19" w14:textId="77777777" w:rsidR="00B67735" w:rsidRPr="00BF5F54" w:rsidRDefault="00B67735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1D4E569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F71B0E1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67735" w:rsidRPr="00E66882" w14:paraId="644FADED" w14:textId="77777777" w:rsidTr="00126A49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4F1E5FE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F110B01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BDFF502" w14:textId="77777777" w:rsidR="00B67735" w:rsidRPr="00E66882" w:rsidRDefault="00B67735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9C75128" w14:textId="77777777" w:rsidR="00B67735" w:rsidRPr="00E66882" w:rsidRDefault="00B67735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E810FB9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844FBC7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97BFDC1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74C27D59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67735" w:rsidRPr="00E66882" w14:paraId="755CA853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D03AD5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6DE022" w14:textId="1656E1A0" w:rsidR="00B67735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Dane do systemu SIMP są przekazywane za pośrednictwem Platformy Integracyjnej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3C61A0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7A18D6" w14:textId="77777777" w:rsidR="00B67735" w:rsidRPr="00E66882" w:rsidRDefault="00B67735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1777D3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5B823217" w14:textId="77777777" w:rsidTr="00126A49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63A8CEF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F3D67B8" w14:textId="29467B68" w:rsidR="00B67735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b/>
                      <w:bCs/>
                      <w:color w:val="000000" w:themeColor="text1"/>
                    </w:rPr>
                    <w:t>Zewnętrzne integracje: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1C0CED7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3CCBF582" w14:textId="77777777" w:rsidR="00B67735" w:rsidRPr="00E2278E" w:rsidRDefault="00B67735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7796492D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B67735" w:rsidRPr="00E66882" w14:paraId="38539938" w14:textId="77777777" w:rsidTr="00126A49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CC8882E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41D0ECD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9CD89E5" w14:textId="77777777" w:rsidR="00B67735" w:rsidRPr="00E66882" w:rsidRDefault="00B67735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D2FCB3E" w14:textId="77777777" w:rsidR="00B67735" w:rsidRPr="00E66882" w:rsidRDefault="00B67735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1D94D414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198D2D6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EDD5834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5C8D6B20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67735" w:rsidRPr="00E66882" w14:paraId="617B4A0F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29D713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2CFD06" w14:textId="38A0E6FA" w:rsidR="00B67735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Informatyczny Monitorowania Profilaktyki (SIMP) - dane z HIS przekazywane są do SIMP w postaci pliku XML za pośrednictwem usługi udostępnionej przez NFZ.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F3923F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53E1DCD" w14:textId="77777777" w:rsidR="00B67735" w:rsidRPr="00E66882" w:rsidRDefault="00B67735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0A340A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Ind w:w="177" w:type="dxa"/>
              <w:tblLook w:val="04A0" w:firstRow="1" w:lastRow="0" w:firstColumn="1" w:lastColumn="0" w:noHBand="0" w:noVBand="1"/>
            </w:tblPr>
            <w:tblGrid>
              <w:gridCol w:w="14590"/>
            </w:tblGrid>
            <w:tr w:rsidR="00015A03" w14:paraId="24E6AB12" w14:textId="77777777" w:rsidTr="00126A49">
              <w:tc>
                <w:tcPr>
                  <w:tcW w:w="14590" w:type="dxa"/>
                  <w:shd w:val="clear" w:color="auto" w:fill="DEEAF6" w:themeFill="accent5" w:themeFillTint="33"/>
                </w:tcPr>
                <w:p w14:paraId="40D42044" w14:textId="619801FD" w:rsidR="00015A03" w:rsidRPr="00015A03" w:rsidRDefault="00015A03" w:rsidP="00015A03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015A0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Ankieta Udarowa:</w:t>
                  </w:r>
                </w:p>
              </w:tc>
            </w:tr>
          </w:tbl>
          <w:tbl>
            <w:tblPr>
              <w:tblW w:w="14600" w:type="dxa"/>
              <w:tblInd w:w="161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015A03" w:rsidRPr="00E66882" w14:paraId="46842024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999A44" w14:textId="77777777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BFFE90" w14:textId="77777777" w:rsidR="00015A03" w:rsidRPr="00E66882" w:rsidRDefault="00015A03" w:rsidP="00015A03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95CEAE" w14:textId="77777777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5F26A00F" w14:textId="77777777" w:rsidR="00015A03" w:rsidRPr="00E66882" w:rsidRDefault="00015A03" w:rsidP="00015A03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7D737CA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015A03" w:rsidRPr="00E66882" w14:paraId="619E56F8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5D1E429" w14:textId="77777777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2AE5FD" w14:textId="77777777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C606BC" w14:textId="77777777" w:rsidR="00015A03" w:rsidRPr="00E66882" w:rsidRDefault="00015A03" w:rsidP="00015A03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FFD1C76" w14:textId="77777777" w:rsidR="00015A03" w:rsidRPr="00E66882" w:rsidRDefault="00015A03" w:rsidP="00015A03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4C399D41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59529DE7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51809835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D5C1BAB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015A03" w:rsidRPr="00E66882" w14:paraId="278C24E6" w14:textId="77777777" w:rsidTr="00126A4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27B5EDC" w14:textId="77777777" w:rsidR="00015A03" w:rsidRPr="00E66882" w:rsidRDefault="00015A03" w:rsidP="00761EC2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1F2CD94" w14:textId="3E9C1621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System musi zapewniać ewidencję danych Ankiety udarowej: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C56E52" w14:textId="07ACAD48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3262B8A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610866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2B0A7A29" w14:textId="77777777" w:rsidTr="00F52A7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9EE486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B1A4DA" w14:textId="00071E32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 xml:space="preserve">Ewidencja Ankiety udarowej w 4 modelach obsługi: z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trombektomią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 mechaniczną, bez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trombektomii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, z przekazaniem na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trombektomię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, ze skierowaniem na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trombektomię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 przez inny szpital.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0DED33" w14:textId="664022FA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36597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51AB99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130DFE7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4310E4A5" w14:textId="77777777" w:rsidTr="00F52A7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1FF31EF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2B7412" w14:textId="13A55B2C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 xml:space="preserve">Podpowiadanie danych w Ankiecie udarowej dotyczących przybycia pacjenta do szpitala, badań diagnostycznych mózgu, zastosowanego leczenia, danych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trombektomii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 mechanicznej, daty rehabilitacji, danych wypisowych w przypadku zgonu.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108CA3" w14:textId="458AC662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36597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1F02899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5525844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5C47899E" w14:textId="77777777" w:rsidTr="00F52A7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63ABE06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98BEAD" w14:textId="688FB235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Autoryzowanie danych oraz podpisanie w postaci elektronicznej Ankiety udarowej.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CD7CC2A" w14:textId="77E97736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36597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C02E84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C54DD3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17664CDB" w14:textId="77777777" w:rsidTr="00126A4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9BAA3F4" w14:textId="77777777" w:rsidR="00015A03" w:rsidRPr="00E66882" w:rsidRDefault="00015A03" w:rsidP="00761EC2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830B5F0" w14:textId="5D9DB710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System musi zapewniać komunikację z systemem Ankiety Medyczne (AM) prowadzonym przez NFZ: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C07A0D" w14:textId="7B0FA1EB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6171199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0B025B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77EAE9E1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46C026F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A621A2" w14:textId="7BFA3FA5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Logowanie do AM, w celu uwierzytelnienia i autoryzacji.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651E5E" w14:textId="78909F35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4ABFD0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EAD42DD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5E60ED8F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621392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9575AB" w14:textId="251C98B6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Wysyłka Ankiety udarowej w wersji roboczej oraz oficjalnej.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D012B6" w14:textId="5F389C67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6AC66E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4B3C9C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2193C838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BD9657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3D797F" w14:textId="69E07A6D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Obsługa błędów z AM.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6ADA93" w14:textId="19D507D8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50004A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527C3EA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4BC0BC45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899694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62933D" w14:textId="6145645C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Wysyłka korekty Ankiety udarowej.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B78571" w14:textId="1C9A9694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3872AAD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7CF49B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069D5F07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23D6BE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F1FB6F" w14:textId="55DB5281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Wysyłka anulowania Ankiety udarowej do AM.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47A4F2" w14:textId="718F6C93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88FBDAC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6C163A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3E2BCD7C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F5AF96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5E052E" w14:textId="7B887234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Wywołanie Ankiety z systemu HIS w systemie AM.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0F99A0A" w14:textId="2645482D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9753CA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76446C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0293D851" w14:textId="77777777" w:rsidTr="00126A4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E341C62" w14:textId="0A647709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0319C7E" w14:textId="4EB87ABA" w:rsidR="00015A03" w:rsidRPr="00015A03" w:rsidRDefault="00015A03" w:rsidP="00126A49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b/>
                      <w:bCs/>
                      <w:color w:val="000000" w:themeColor="text1"/>
                    </w:rPr>
                    <w:t>Zewnętrzne integracje: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4D584B" w14:textId="552EA91D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40EE27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FD3980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489A00E1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4BA4774" w14:textId="77777777" w:rsidR="00015A03" w:rsidRDefault="00015A03" w:rsidP="00015A03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53E483" w14:textId="18A572CC" w:rsidR="00015A03" w:rsidRPr="00015A03" w:rsidRDefault="00015A03" w:rsidP="00015A03">
                  <w:pPr>
                    <w:tabs>
                      <w:tab w:val="left" w:pos="993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 xml:space="preserve">Produkt integruje się z zewnętrznym systemem Ankiety Medyczne (AM) w celu przekazywania danych dot. leczenia pacjentów z udarem mózgu, w tym pacjentów których poddano zabiegowi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trombektomii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 mechaniczne.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2725859" w14:textId="438C4BE7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B4113E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206593C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6EC4C472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60C03E" w14:textId="77777777" w:rsidR="00015A03" w:rsidRDefault="00015A03" w:rsidP="00015A03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BBE4F6" w14:textId="3EB73ED7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 xml:space="preserve">Komunikacja z systemem AM odbywa się poprzez API SOAP oraz platformę integracyjną HIS – moduł RAUT.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4B946B" w14:textId="7848C1FE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289D206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C4ADB1D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7894D8D6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1318A5" w14:textId="77777777" w:rsidR="00015A03" w:rsidRDefault="00015A03" w:rsidP="00015A03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A53947" w14:textId="43C6EC7F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Zawartość ankiety przekazywana jest za pośrednictwem usług udostępnionych przez NFZ w formie dokumentu XML.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930946" w14:textId="1A472EC1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4D789E9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BD2946D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09454AEB" w14:textId="77777777" w:rsidTr="008F44F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E46E942" w14:textId="3D5A7281" w:rsidR="008F44F4" w:rsidRDefault="008F44F4" w:rsidP="008F44F4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16F5D0D" w14:textId="3731F994" w:rsidR="008F44F4" w:rsidRPr="00015A03" w:rsidRDefault="008F44F4" w:rsidP="008F44F4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7851678D" w14:textId="77777777" w:rsidR="008F44F4" w:rsidRPr="00EC191F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5FE9663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DC5211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616B6FA8" w14:textId="77777777" w:rsidTr="008F44F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7E598C2" w14:textId="77777777" w:rsidR="008F44F4" w:rsidRDefault="008F44F4" w:rsidP="008F44F4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1A75B71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1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3C6BEEF8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13BB6FBF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18BAA916" w14:textId="00282A78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4BF57B65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1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38BB9B2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425F99A3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6E22298F" w14:textId="6895CFFD" w:rsidR="008F44F4" w:rsidRPr="007F6E11" w:rsidRDefault="008F44F4" w:rsidP="008F44F4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after="160" w:line="25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6590B94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6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11E1178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991073A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BCF25B7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4E6E207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87A0CD2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D4AABCE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4ADDDAB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6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2FA1400C" w14:textId="4D1DCF2C" w:rsidR="008F44F4" w:rsidRPr="00EC191F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822D1D1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AD82760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0CE0A6A" w14:textId="77777777" w:rsidR="00B67735" w:rsidRPr="008F44F4" w:rsidRDefault="00B67735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2"/>
                <w:szCs w:val="2"/>
              </w:rPr>
            </w:pPr>
          </w:p>
          <w:p w14:paraId="3B72538F" w14:textId="77777777" w:rsidR="00B67735" w:rsidRDefault="00B67735" w:rsidP="003525A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F4940B4" w14:textId="77777777" w:rsidR="00B67735" w:rsidRDefault="00B67735"/>
    <w:p w14:paraId="26FD5BCE" w14:textId="77777777" w:rsidR="00015A03" w:rsidRDefault="00015A03"/>
    <w:p w14:paraId="1EF855D2" w14:textId="77777777" w:rsidR="002E184A" w:rsidRDefault="002E184A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2E184A" w14:paraId="5B4EDF9F" w14:textId="77777777" w:rsidTr="003525AF">
        <w:tc>
          <w:tcPr>
            <w:tcW w:w="15451" w:type="dxa"/>
          </w:tcPr>
          <w:p w14:paraId="0D81C794" w14:textId="77777777" w:rsidR="002E184A" w:rsidRDefault="002E184A" w:rsidP="003525AF">
            <w:pPr>
              <w:rPr>
                <w:rFonts w:asciiTheme="minorHAnsi" w:hAnsiTheme="minorHAnsi" w:cstheme="minorHAnsi"/>
                <w:b/>
              </w:rPr>
            </w:pPr>
          </w:p>
          <w:p w14:paraId="46D23C20" w14:textId="362210B4" w:rsidR="002E184A" w:rsidRDefault="002E184A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  <w:p w14:paraId="2E5AB674" w14:textId="77777777" w:rsidR="002E184A" w:rsidRDefault="002E184A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Rozbudowa zakresu integracji z platformą P1 o nowe wzorów dokumentów </w:t>
            </w:r>
          </w:p>
          <w:p w14:paraId="076FDD62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0524F3CD" w14:textId="77777777" w:rsidR="002E184A" w:rsidRDefault="002E184A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28CAB425" w14:textId="77777777" w:rsidR="002E184A" w:rsidRPr="00257DF8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036DAE4F" w14:textId="77777777" w:rsidR="002E184A" w:rsidRPr="00257DF8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75A6F014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oczekuje dostawy rozbudowy zakresu integracji z platformą P1 o nowe wzorów </w:t>
            </w:r>
          </w:p>
          <w:p w14:paraId="205513D2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Dokumentów wraz z licencją systemową oraz wdrożeniem.</w:t>
            </w:r>
          </w:p>
          <w:p w14:paraId="6836F68F" w14:textId="7AE63022" w:rsid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850"/>
              <w:gridCol w:w="5195"/>
              <w:gridCol w:w="2173"/>
              <w:gridCol w:w="2550"/>
              <w:gridCol w:w="3826"/>
            </w:tblGrid>
            <w:tr w:rsidR="002E184A" w:rsidRPr="00E66882" w14:paraId="2F833B94" w14:textId="77777777" w:rsidTr="002E184A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3C2BDA4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F21657" w14:textId="77777777" w:rsidR="002E184A" w:rsidRPr="00E66882" w:rsidRDefault="002E184A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24FF8AD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2103BC12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752D35C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2F29D236" w14:textId="77777777" w:rsidTr="002E184A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91575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D13FE8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8D9F2B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C200013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52AFAF5E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38E79A84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281F8CFA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5D70102F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1C2D0F3C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72341C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51E7D7" w14:textId="5C221BAD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2E184A">
                    <w:rPr>
                      <w:rFonts w:asciiTheme="minorHAnsi" w:hAnsiTheme="minorHAnsi" w:cstheme="minorHAnsi"/>
                    </w:rPr>
                    <w:t xml:space="preserve">System musi posiadać możliwość generowania poniższych dokumentów w postaci elektronicznej, zgodnie z obowiązującym standardem i obowiązującymi przepisami prawa (o ile przepisy nie wskazują, że dokumenty są generowane poza systemem HIS): </w:t>
                  </w:r>
                </w:p>
                <w:p w14:paraId="5337E21F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opisy badań histopatologicznych,</w:t>
                  </w:r>
                </w:p>
                <w:p w14:paraId="21EA8FE3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opisy badań cytologicznych,</w:t>
                  </w:r>
                </w:p>
                <w:p w14:paraId="3E9EBC06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karta diagnostyki i leczenia onkologicznego (e-DILO),</w:t>
                  </w:r>
                </w:p>
                <w:p w14:paraId="6AA013BC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plan leczenia onkologicznego,</w:t>
                  </w:r>
                </w:p>
                <w:p w14:paraId="1A22002C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 xml:space="preserve">-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Patient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Summary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 xml:space="preserve"> (Karta zdrowia pacjenta),</w:t>
                  </w:r>
                </w:p>
                <w:p w14:paraId="256D488A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karta opieki kardiologicznej (e-KOK),</w:t>
                  </w:r>
                </w:p>
                <w:p w14:paraId="6C84A495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karta medycznych czynności ratunkowych,</w:t>
                  </w:r>
                </w:p>
                <w:p w14:paraId="37AAC8CA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karta medyczna lotniczego zespołu ratownictwa medycznego,</w:t>
                  </w:r>
                </w:p>
                <w:p w14:paraId="224615DA" w14:textId="2DE5AD26" w:rsidR="002E184A" w:rsidRPr="00E66882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dokumenty medycyny pracy (dokument orzeczenia lekarskiego oraz wytyczne wynikające z warunków pracy lub stanowiska pracy).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C11373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141905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D107A35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134653FB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35DA69D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59948D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integrację z Platformą P1 w zakresie poniżej wskazanych typów dokumentów:</w:t>
                  </w:r>
                </w:p>
                <w:p w14:paraId="56A4A044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e-wyniki i opisy badań histopatologicznych,</w:t>
                  </w:r>
                </w:p>
                <w:p w14:paraId="04A52FA4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e-wyniki i opisy badań cytologicznych,</w:t>
                  </w:r>
                </w:p>
                <w:p w14:paraId="50215F60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karta diagnostyki i leczenia onkologicznego (e-DILO),</w:t>
                  </w:r>
                </w:p>
                <w:p w14:paraId="2B54B394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plan leczenia onkologicznego,</w:t>
                  </w:r>
                </w:p>
                <w:p w14:paraId="6B79F61A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 xml:space="preserve">-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Patient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Summary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(Karta zdrowia pacjenta),</w:t>
                  </w:r>
                </w:p>
                <w:p w14:paraId="40E32C45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karta opieki kardiologicznej (e-KOK),</w:t>
                  </w:r>
                </w:p>
                <w:p w14:paraId="66263166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karta medycznych czynności ratunkowych,</w:t>
                  </w:r>
                </w:p>
                <w:p w14:paraId="62420A31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karta medyczna lotniczego zespołu ratownictwa medycznego,</w:t>
                  </w:r>
                </w:p>
                <w:p w14:paraId="4ACDACED" w14:textId="1A8DE879" w:rsidR="002E184A" w:rsidRPr="00BF5F54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dokumenty medycyny pracy (dokument orzeczenia lekarskiego oraz wytyczne wynikające z warunków pracy lub stanowiska pracy).</w:t>
                  </w:r>
                  <w:r w:rsidRPr="00BF5F54">
                    <w:rPr>
                      <w:rFonts w:asciiTheme="minorHAnsi" w:hAnsiTheme="minorHAnsi" w:cstheme="minorHAnsi"/>
                    </w:rPr>
                    <w:t xml:space="preserve">                   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6FDC69" w14:textId="77777777" w:rsidR="002E184A" w:rsidRPr="00E66882" w:rsidRDefault="002E184A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677998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B080B4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58192441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C5E9E33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E7EE7B" w14:textId="2E727759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monitorowanie stanu indeksacji dokumentów w P1 na poziomie zbiorczych statystyk (z dokładnością do typu dokumentu i przedziału czasowego) oraz poszczególnych dokumentów w szczególności monitorowanie zwiększenia poziomu zaindeksowanej EDM w zakresie wyników badań laboratoryjnych lub opisów badań diagnostycznych w P1 celem wykazania wzrostu procentowego lub liczbowego.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B4CA5D" w14:textId="77777777" w:rsidR="002E184A" w:rsidRPr="00E66882" w:rsidRDefault="002E184A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2C417EC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7D66CCF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1DDACE09" w14:textId="77777777" w:rsidTr="00126A49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95B8BA2" w14:textId="77777777" w:rsidR="002E184A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808AE00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0082245" w14:textId="35136580" w:rsidR="002E184A" w:rsidRPr="00BF5F54" w:rsidRDefault="002E184A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Integracje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wewnętrzne</w:t>
                  </w: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3179CF7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2BED78C9" w14:textId="77777777" w:rsidR="002E184A" w:rsidRPr="00E66882" w:rsidRDefault="002E184A" w:rsidP="00E4076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126A49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tak/nie</w:t>
                  </w: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03F94AE" w14:textId="77777777" w:rsidR="002E184A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  <w:p w14:paraId="3237B300" w14:textId="77777777" w:rsidR="002E184A" w:rsidRPr="0033230A" w:rsidRDefault="002E184A" w:rsidP="003525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E184A" w:rsidRPr="00E66882" w14:paraId="07873A51" w14:textId="77777777" w:rsidTr="00126A49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E1EEA3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30CFE21" w14:textId="77777777" w:rsidR="002E184A" w:rsidRPr="00BF5F54" w:rsidRDefault="002E184A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47DF50F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F2EF559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00F6E92A" w14:textId="77777777" w:rsidTr="00126A49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9D4E6E0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7AA1B15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3DDCA32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EA2CAA3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644AD53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3BA2864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7AC32A3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41F546E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224743FE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B5BA4A3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C7B36B" w14:textId="000B2318" w:rsidR="002E184A" w:rsidRPr="00E66882" w:rsidRDefault="002E184A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W realizacji procesów objętych produktem biorą udział komponenty HIS, repozytorium EDM oraz komponenty brzegowe odpowiedzialne bezpośrednio za integrację z systemem P1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3AE9AB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234CDA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94835DD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3DC12061" w14:textId="77777777" w:rsidTr="00126A49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B8F5081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4104CA3" w14:textId="2985BFAC" w:rsidR="002E184A" w:rsidRPr="00E66882" w:rsidRDefault="002E184A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E184A">
                    <w:rPr>
                      <w:rFonts w:asciiTheme="minorHAnsi" w:hAnsiTheme="minorHAnsi" w:cstheme="minorHAnsi"/>
                      <w:b/>
                      <w:bCs/>
                    </w:rPr>
                    <w:t>Zewnętrzne integracje: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058F916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60587BCF" w14:textId="77777777" w:rsidR="002E184A" w:rsidRPr="00E66882" w:rsidRDefault="002E184A" w:rsidP="00E4076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126A49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tak/nie</w:t>
                  </w: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D92A498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4DE2BD4A" w14:textId="77777777" w:rsidTr="00126A49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503F5D1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3FA1ED3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D7D84EE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361771A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D22F5B7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1393C16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BC2B9DD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8610AA8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3F691EA9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E849168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CB0E3D" w14:textId="536C80F2" w:rsidR="002E184A" w:rsidRPr="00E66882" w:rsidRDefault="002E184A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2E184A">
                    <w:rPr>
                      <w:rFonts w:asciiTheme="minorHAnsi" w:hAnsiTheme="minorHAnsi" w:cstheme="minorHAnsi"/>
                    </w:rPr>
                    <w:t xml:space="preserve">Rozwiązanie obejmuje integrację z systemem P1 w zakresie związanym z obsługą i wymianą ww. dokumentów (usługi z zakresu ogólnej wymiany EDM lub usługi dedykowane dla danego typu dokumentu – jak np. usługa generacji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Patient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Summary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 xml:space="preserve">, Karta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eDiLO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>).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EDEA44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840FDB5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051DBC6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5F2B943D" w14:textId="77777777" w:rsidTr="00126A49">
              <w:trPr>
                <w:trHeight w:hRule="exact" w:val="281"/>
              </w:trPr>
              <w:tc>
                <w:tcPr>
                  <w:tcW w:w="856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7520FB2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230C4FA" w14:textId="77777777" w:rsidR="002E184A" w:rsidRPr="00E66882" w:rsidRDefault="002E184A" w:rsidP="002E184A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Zależności między modułami: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4019631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5BEBBAE1" w14:textId="77777777" w:rsidR="002E184A" w:rsidRPr="00E40761" w:rsidRDefault="002E184A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/nie</w:t>
                  </w: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7D6D24D9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05D22D72" w14:textId="77777777" w:rsidTr="00126A49">
              <w:trPr>
                <w:trHeight w:hRule="exact" w:val="568"/>
              </w:trPr>
              <w:tc>
                <w:tcPr>
                  <w:tcW w:w="856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5E2C84C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82AC0D0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B339DB0" w14:textId="77777777" w:rsidR="002E184A" w:rsidRPr="00E66882" w:rsidRDefault="002E184A" w:rsidP="002E184A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63556A2" w14:textId="77777777" w:rsidR="002E184A" w:rsidRPr="00E66882" w:rsidRDefault="002E184A" w:rsidP="002E184A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7495BB2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144F8326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49670738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108CD4F3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51FB8C64" w14:textId="77777777" w:rsidTr="002E184A">
              <w:trPr>
                <w:trHeight w:val="414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26269C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A4115B" w14:textId="047B1956" w:rsidR="002E184A" w:rsidRPr="00E66882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2E184A">
                    <w:rPr>
                      <w:rFonts w:asciiTheme="minorHAnsi" w:hAnsiTheme="minorHAnsi" w:cstheme="minorHAnsi"/>
                    </w:rPr>
                    <w:t>Funkcjonalność opiera się na systemie HIS zintegrowanym z repozytorium EDM oraz komponentami odpowiedzialnymi za komunikację z P1.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3A8C13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71CA1B3" w14:textId="77777777" w:rsidR="002E184A" w:rsidRPr="00E66882" w:rsidRDefault="002E184A" w:rsidP="002E184A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741FFB" w14:textId="77777777" w:rsidR="002E184A" w:rsidRPr="00E66882" w:rsidRDefault="002E184A" w:rsidP="002E184A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6AC12678" w14:textId="77777777" w:rsidTr="00E40761">
              <w:trPr>
                <w:trHeight w:val="414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CF4600F" w14:textId="77777777" w:rsidR="008F44F4" w:rsidRPr="00E66882" w:rsidRDefault="008F44F4" w:rsidP="00761EC2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615D5A0" w14:textId="4480C1C9" w:rsidR="008F44F4" w:rsidRPr="00BF5F54" w:rsidRDefault="008F44F4" w:rsidP="008F44F4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EB11B1D" w14:textId="77777777" w:rsidR="008F44F4" w:rsidRPr="00E66882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B6A0605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D75C987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05EB2E8B" w14:textId="77777777" w:rsidTr="00E40761">
              <w:trPr>
                <w:trHeight w:val="414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3E493851" w14:textId="77777777" w:rsidR="008F44F4" w:rsidRPr="00E66882" w:rsidRDefault="008F44F4" w:rsidP="00761EC2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2A653AFA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2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526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894504E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3CD97EC0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7EE07159" w14:textId="36E694A0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03696F3A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2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7EDCBC57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75323F40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1A024FA6" w14:textId="23B17EF3" w:rsidR="008F44F4" w:rsidRPr="007F6E11" w:rsidRDefault="008F44F4" w:rsidP="008F44F4">
                  <w:pPr>
                    <w:widowControl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B5FFE20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3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5CA5074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214761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6027D7D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894DBEF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1C62A28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A4BFB32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FF0B5FC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3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65B64D13" w14:textId="60825219" w:rsidR="008F44F4" w:rsidRPr="00E66882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B7AD78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A8686B9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1E8CD66B" w14:textId="77777777" w:rsidR="002E184A" w:rsidRPr="00A9682D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2"/>
                <w:szCs w:val="2"/>
              </w:rPr>
            </w:pPr>
          </w:p>
          <w:p w14:paraId="1C0A89A2" w14:textId="77777777" w:rsidR="002E184A" w:rsidRDefault="002E184A" w:rsidP="003525A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4AAD294" w14:textId="77777777" w:rsidR="00015A03" w:rsidRDefault="00015A03"/>
    <w:p w14:paraId="228CD329" w14:textId="77777777" w:rsidR="00A9682D" w:rsidRDefault="00A9682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2E184A" w14:paraId="4D535FCA" w14:textId="77777777" w:rsidTr="003525AF">
        <w:tc>
          <w:tcPr>
            <w:tcW w:w="15451" w:type="dxa"/>
          </w:tcPr>
          <w:p w14:paraId="5565B755" w14:textId="77777777" w:rsidR="002E184A" w:rsidRDefault="002E184A" w:rsidP="003525AF">
            <w:pPr>
              <w:rPr>
                <w:rFonts w:asciiTheme="minorHAnsi" w:hAnsiTheme="minorHAnsi" w:cstheme="minorHAnsi"/>
                <w:b/>
              </w:rPr>
            </w:pPr>
            <w:bookmarkStart w:id="5" w:name="_Hlk222135849"/>
          </w:p>
          <w:p w14:paraId="3A3710E5" w14:textId="07FD3356" w:rsidR="002E184A" w:rsidRDefault="002E184A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7</w:t>
            </w:r>
          </w:p>
          <w:p w14:paraId="0076D5AB" w14:textId="2B4FAFDD" w:rsidR="002E184A" w:rsidRDefault="002E184A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Rozbudowa zakresu integracji z platformą P1 o dokumenty analiz laboratoryjnych.</w:t>
            </w:r>
          </w:p>
          <w:p w14:paraId="4B96D9FB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7766CF2D" w14:textId="77777777" w:rsidR="002E184A" w:rsidRDefault="002E184A" w:rsidP="00FA470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299628B5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00A47037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Marcel w zakresie Laboratorium</w:t>
            </w:r>
          </w:p>
          <w:p w14:paraId="3F7193E5" w14:textId="6E997BF1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wymiany systemów medycznych.</w:t>
            </w:r>
          </w:p>
          <w:p w14:paraId="03438E97" w14:textId="1134C8C9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posiada uruchomioną integracje pomiędzy systemem AMMS a systemem Marcel  </w:t>
            </w:r>
          </w:p>
          <w:p w14:paraId="3E226EDB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Dostawa obejmuje dostawy licencji, konfiguracji oraz wdrożenia rozwiązania.</w:t>
            </w:r>
          </w:p>
          <w:p w14:paraId="2DCBF706" w14:textId="65E0B063" w:rsid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2E184A" w:rsidRPr="00E66882" w14:paraId="5147DF3B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DBA099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ACF416" w14:textId="77777777" w:rsidR="002E184A" w:rsidRPr="00E66882" w:rsidRDefault="002E184A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1CB60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D80E432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4BF12FB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6ABE94BF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4BAF2D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8C3BE5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DE2A544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7AEB2340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29B450B4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588C603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6B21128A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6ED133D6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1E4AD223" w14:textId="77777777" w:rsidTr="002E184A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C5D54E8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8F02E1" w14:textId="39ED1C64" w:rsidR="002E184A" w:rsidRPr="002E184A" w:rsidRDefault="002E184A" w:rsidP="00FA470A">
                  <w:pPr>
                    <w:shd w:val="clear" w:color="auto" w:fill="FFFFFF"/>
                    <w:spacing w:line="276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2E184A">
                    <w:rPr>
                      <w:rFonts w:asciiTheme="minorHAnsi" w:hAnsiTheme="minorHAnsi" w:cstheme="minorHAnsi"/>
                      <w:spacing w:val="-5"/>
                    </w:rPr>
                    <w:t xml:space="preserve">Zamawiający oczekuje dostawy rozwiązania rozbudowy integracji pomiędzy systemem Marcel, a systemem EDM - AMDX firmy Asseco Poland w celu przekazywania wyników badań laboratoryjnych z systemu Marcel do systemu EDM AMDX P1w </w:t>
                  </w:r>
                  <w:r w:rsidRPr="002E184A">
                    <w:rPr>
                      <w:rFonts w:asciiTheme="minorHAnsi" w:hAnsiTheme="minorHAnsi" w:cstheme="minorHAnsi"/>
                      <w:spacing w:val="-5"/>
                    </w:rPr>
                    <w:lastRenderedPageBreak/>
                    <w:t>formacie PIK HL7 CDA a następnie do platformy P1.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6E26D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CD5BDCF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DF79A7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507FBB11" w14:textId="77777777" w:rsidTr="002E184A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6C53B8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D48CDD" w14:textId="5CA94C4B" w:rsidR="002E184A" w:rsidRPr="002E184A" w:rsidRDefault="002E184A" w:rsidP="00FA470A">
                  <w:pPr>
                    <w:shd w:val="clear" w:color="auto" w:fill="FFFFFF"/>
                    <w:spacing w:line="276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2E184A">
                    <w:rPr>
                      <w:rFonts w:asciiTheme="minorHAnsi" w:hAnsiTheme="minorHAnsi" w:cstheme="minorHAnsi"/>
                      <w:spacing w:val="-5"/>
                    </w:rPr>
                    <w:t>Wykonawca w ramach własnych musi pozyskać licencje dostępowe - integracyjne od dostawców systemów medycznych posiadanych przez Zamawiającego.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22CDE03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E4E1039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3D15391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09C67828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18500D5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67DC597" w14:textId="62C07756" w:rsidR="00E40761" w:rsidRPr="00E40761" w:rsidRDefault="00E40761" w:rsidP="00E40761">
                  <w:pPr>
                    <w:rPr>
                      <w:rFonts w:asciiTheme="minorHAnsi" w:hAnsiTheme="minorHAnsi" w:cstheme="minorHAnsi"/>
                      <w:spacing w:val="-5"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Kryterium</w:t>
                  </w:r>
                  <w:r w:rsidRPr="00FA470A">
                    <w:rPr>
                      <w:rFonts w:asciiTheme="minorHAnsi" w:hAnsiTheme="minorHAnsi" w:cstheme="minorHAnsi"/>
                      <w:b/>
                      <w:bCs/>
                    </w:rPr>
                    <w:t xml:space="preserve"> podlegające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 xml:space="preserve">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212265E" w14:textId="77777777" w:rsidR="00E40761" w:rsidRPr="00E66882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56CF60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65E4695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7F2F655C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CC780B4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8508809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4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247FA6CD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502EBEAB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2C5588CE" w14:textId="34338A7D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686E02C7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4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5F6D721E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04BFE356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6CA1589F" w14:textId="50810613" w:rsidR="00E40761" w:rsidRPr="00E40761" w:rsidRDefault="00E40761" w:rsidP="00E40761"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00D2EAB6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682F97F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9AA4B83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51FC5BD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EF1EC1A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1FB98CF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C21FE3D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F23371D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04D1C6CC" w14:textId="750632EA" w:rsidR="00E40761" w:rsidRPr="00E66882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EC43D79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774218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CCECF5A" w14:textId="77777777" w:rsidR="002E184A" w:rsidRPr="00E40761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10"/>
                <w:szCs w:val="10"/>
              </w:rPr>
            </w:pPr>
          </w:p>
          <w:p w14:paraId="34F59B4B" w14:textId="77777777" w:rsidR="002E184A" w:rsidRPr="00A9682D" w:rsidRDefault="002E184A" w:rsidP="003525AF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bookmarkEnd w:id="5"/>
    </w:tbl>
    <w:p w14:paraId="17AFA4DF" w14:textId="77777777" w:rsidR="002E184A" w:rsidRDefault="002E184A"/>
    <w:p w14:paraId="2FB28D25" w14:textId="77777777" w:rsidR="00A9682D" w:rsidRDefault="00A9682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2E184A" w14:paraId="766203A9" w14:textId="77777777" w:rsidTr="003525AF">
        <w:tc>
          <w:tcPr>
            <w:tcW w:w="15451" w:type="dxa"/>
          </w:tcPr>
          <w:p w14:paraId="6592DEEB" w14:textId="77777777" w:rsidR="002E184A" w:rsidRDefault="002E184A" w:rsidP="003525AF">
            <w:pPr>
              <w:rPr>
                <w:rFonts w:asciiTheme="minorHAnsi" w:hAnsiTheme="minorHAnsi" w:cstheme="minorHAnsi"/>
                <w:b/>
              </w:rPr>
            </w:pPr>
          </w:p>
          <w:p w14:paraId="4E7ED149" w14:textId="75501B1E" w:rsidR="002E184A" w:rsidRDefault="002E184A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  <w:p w14:paraId="49F81065" w14:textId="77777777" w:rsidR="002E184A" w:rsidRDefault="002E184A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System zarządzania bazą danych dla systemu HIS</w:t>
            </w:r>
          </w:p>
          <w:p w14:paraId="7535468D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6308064A" w14:textId="77777777" w:rsidR="002E184A" w:rsidRDefault="002E184A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46768FA4" w14:textId="77777777" w:rsidR="002E184A" w:rsidRPr="002E184A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110B605E" w14:textId="77777777" w:rsidR="002E184A" w:rsidRPr="002E184A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wymiany systemów medycznych.</w:t>
            </w:r>
          </w:p>
          <w:p w14:paraId="31064477" w14:textId="54C7EE07" w:rsidR="00B84DD1" w:rsidRDefault="00B84DD1" w:rsidP="00B84DD1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84DD1">
              <w:rPr>
                <w:rFonts w:asciiTheme="minorHAnsi" w:hAnsiTheme="minorHAnsi" w:cstheme="minorHAnsi"/>
                <w:b/>
                <w:bCs/>
                <w:spacing w:val="-5"/>
              </w:rPr>
              <w:t>Serwis na 3 licencje na 1 rok.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2E184A" w:rsidRPr="00E66882" w14:paraId="13F74ED1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E3E925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7405A4" w14:textId="77777777" w:rsidR="002E184A" w:rsidRPr="00E66882" w:rsidRDefault="002E184A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B0905D8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4322230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2564DE7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492F0306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1976EB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7FEEB8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BF61389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A585100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59284BDC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9F30F1C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7C979D5A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5F7C9362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2793799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93D0A7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B8577B" w14:textId="5110E34B" w:rsidR="002E184A" w:rsidRPr="002E184A" w:rsidRDefault="00B84DD1" w:rsidP="003525AF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>System medyczny pracuje na bazie silnika Oracle.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B00E819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CD4B577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7425A6A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0DD38A0A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AC4A9A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B6F15A" w14:textId="07646F5A" w:rsidR="002E184A" w:rsidRPr="002E184A" w:rsidRDefault="00B84DD1" w:rsidP="00B84DD1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 xml:space="preserve">Zamawiający oczekuję dostawy 3 licencji na korzystanie z bazy </w:t>
                  </w: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lastRenderedPageBreak/>
                    <w:t>danych dedykowanej do systemów medycznych posiadanych przez Zamawiającego.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55E9C1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F565DB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516D1B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84DD1" w:rsidRPr="00E66882" w14:paraId="658701FF" w14:textId="77777777" w:rsidTr="000C5674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D1AA8EE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CF98F7" w14:textId="488D8C0D" w:rsidR="00B84DD1" w:rsidRPr="00B84DD1" w:rsidRDefault="00B84DD1" w:rsidP="00B84DD1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>Licencja typu ASFU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2C01C9" w14:textId="6AD5A475" w:rsidR="00B84DD1" w:rsidRPr="00E66882" w:rsidRDefault="00B84DD1" w:rsidP="00B84DD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C755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4D75DA" w14:textId="77777777" w:rsidR="00B84DD1" w:rsidRPr="00E66882" w:rsidRDefault="00B84DD1" w:rsidP="00B84DD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AF135F" w14:textId="77777777" w:rsidR="00B84DD1" w:rsidRPr="00E66882" w:rsidRDefault="00B84DD1" w:rsidP="00B84DD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84DD1" w:rsidRPr="00E66882" w14:paraId="6D6484DD" w14:textId="77777777" w:rsidTr="000C5674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DDCF6A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301D17" w14:textId="77777777" w:rsidR="00B84DD1" w:rsidRPr="00B84DD1" w:rsidRDefault="00B84DD1" w:rsidP="00B84DD1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>2 licencje na 1 serwer dwu procesorowy z 16 wątkami.</w:t>
                  </w:r>
                </w:p>
                <w:p w14:paraId="536AE5E8" w14:textId="2FD8EADA" w:rsidR="00B84DD1" w:rsidRPr="00B84DD1" w:rsidRDefault="00B84DD1" w:rsidP="00B84DD1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>1 licencja na 1 serwer jednoprocesorowy z 8 wątkami.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02CB4C" w14:textId="211303E8" w:rsidR="00B84DD1" w:rsidRPr="00E66882" w:rsidRDefault="00B84DD1" w:rsidP="00B84DD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C755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13E1087" w14:textId="77777777" w:rsidR="00B84DD1" w:rsidRPr="00E66882" w:rsidRDefault="00B84DD1" w:rsidP="00B84DD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0CF6CA" w14:textId="77777777" w:rsidR="00B84DD1" w:rsidRPr="00E66882" w:rsidRDefault="00B84DD1" w:rsidP="00B84DD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1DD89603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4A44D44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E3517C5" w14:textId="051514D5" w:rsidR="00E40761" w:rsidRPr="00E40761" w:rsidRDefault="00E40761" w:rsidP="00E40761"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35DDDA53" w14:textId="77777777" w:rsidR="00E40761" w:rsidRPr="008C755B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B0D825D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4EE5F3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2913622E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331B651F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7AA4464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6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A0EADB0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7029E7FD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12B5D7D0" w14:textId="20AE75F9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652506A0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6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587C0D94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2A21BE5C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3D031A39" w14:textId="6B908FDC" w:rsidR="00E40761" w:rsidRPr="007F6E1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23EBCCDB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7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281EB09F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C6A8D0B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EB1AB32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10192F3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46F62CD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02E02E1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0313240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7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B11CCE2" w14:textId="0A61AA27" w:rsidR="00E40761" w:rsidRPr="008C755B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4EDBB37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F3400E7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07636453" w14:textId="77777777" w:rsidR="002E184A" w:rsidRPr="00E40761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8"/>
                <w:szCs w:val="8"/>
              </w:rPr>
            </w:pPr>
          </w:p>
          <w:p w14:paraId="0B0C6A98" w14:textId="77777777" w:rsidR="002E184A" w:rsidRPr="00E40761" w:rsidRDefault="002E184A" w:rsidP="003525A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6E10C6D4" w14:textId="77777777" w:rsidR="002E184A" w:rsidRDefault="002E184A"/>
    <w:p w14:paraId="29134C97" w14:textId="77777777" w:rsidR="00B84DD1" w:rsidRDefault="00B84DD1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B84DD1" w14:paraId="333A0C6F" w14:textId="77777777" w:rsidTr="003525AF">
        <w:tc>
          <w:tcPr>
            <w:tcW w:w="15451" w:type="dxa"/>
          </w:tcPr>
          <w:p w14:paraId="7F453DB5" w14:textId="77777777" w:rsidR="00B84DD1" w:rsidRDefault="00B84DD1" w:rsidP="003525AF">
            <w:pPr>
              <w:rPr>
                <w:rFonts w:asciiTheme="minorHAnsi" w:hAnsiTheme="minorHAnsi" w:cstheme="minorHAnsi"/>
                <w:b/>
              </w:rPr>
            </w:pPr>
          </w:p>
          <w:p w14:paraId="1E5D559F" w14:textId="3691AD53" w:rsidR="00B84DD1" w:rsidRDefault="00B84DD1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9</w:t>
            </w:r>
          </w:p>
          <w:p w14:paraId="6205D802" w14:textId="66633CA5" w:rsidR="00F329DD" w:rsidRDefault="00F329DD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F329DD">
              <w:rPr>
                <w:rFonts w:asciiTheme="minorHAnsi" w:hAnsiTheme="minorHAnsi" w:cstheme="minorHAnsi"/>
                <w:b/>
              </w:rPr>
              <w:t>Przeniesienie systemu PACS do nowego środowiska przetwarzania danych.</w:t>
            </w:r>
          </w:p>
          <w:p w14:paraId="17E07D4C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1A4F02CE" w14:textId="77777777" w:rsidR="00B84DD1" w:rsidRDefault="00B84DD1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6E86E91B" w14:textId="5F4ABF82" w:rsidR="00B84DD1" w:rsidRPr="002E184A" w:rsidRDefault="00B84DD1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posiada </w:t>
            </w:r>
            <w:r w:rsidR="00F329DD" w:rsidRPr="00F329DD">
              <w:rPr>
                <w:rFonts w:asciiTheme="minorHAnsi" w:hAnsiTheme="minorHAnsi" w:cstheme="minorHAnsi"/>
                <w:b/>
                <w:bCs/>
              </w:rPr>
              <w:t xml:space="preserve">system informatyczny PACS firmy </w:t>
            </w:r>
            <w:proofErr w:type="spellStart"/>
            <w:r w:rsidR="00F329DD" w:rsidRPr="00F329DD">
              <w:rPr>
                <w:rFonts w:asciiTheme="minorHAnsi" w:hAnsiTheme="minorHAnsi" w:cstheme="minorHAnsi"/>
                <w:b/>
                <w:bCs/>
              </w:rPr>
              <w:t>SoftMed</w:t>
            </w:r>
            <w:proofErr w:type="spellEnd"/>
            <w:r w:rsidR="00F329DD" w:rsidRPr="00F329DD">
              <w:rPr>
                <w:rFonts w:asciiTheme="minorHAnsi" w:hAnsiTheme="minorHAnsi" w:cstheme="minorHAnsi"/>
                <w:b/>
                <w:bCs/>
              </w:rPr>
              <w:t xml:space="preserve"> Sp. z o.o.</w:t>
            </w:r>
          </w:p>
          <w:p w14:paraId="379789FA" w14:textId="5FF09A70" w:rsidR="00F329DD" w:rsidRPr="00FA470A" w:rsidRDefault="00B84DD1" w:rsidP="00FA470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="00F329DD" w:rsidRPr="00F329DD">
              <w:rPr>
                <w:rFonts w:asciiTheme="minorHAnsi" w:hAnsiTheme="minorHAnsi" w:cstheme="minorHAnsi"/>
                <w:b/>
                <w:bCs/>
              </w:rPr>
              <w:t>wymiany systemu informatycznego.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B84DD1" w:rsidRPr="00E66882" w14:paraId="30D93A4A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B95AF3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2E2E3B0" w14:textId="34BE762D" w:rsidR="00B84DD1" w:rsidRPr="00E66882" w:rsidRDefault="00B84DD1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 xml:space="preserve">Wymagania </w:t>
                  </w:r>
                  <w:r w:rsidR="00F329DD">
                    <w:rPr>
                      <w:rFonts w:asciiTheme="minorHAnsi" w:hAnsiTheme="minorHAnsi" w:cstheme="minorHAnsi"/>
                      <w:b/>
                      <w:bCs/>
                    </w:rPr>
                    <w:t>Zamawiającego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458E62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8742F54" w14:textId="77777777" w:rsidR="00B84DD1" w:rsidRPr="00E66882" w:rsidRDefault="00B84DD1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C486861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B84DD1" w:rsidRPr="00E66882" w14:paraId="7F037073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89DF5D6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ECDB1F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9F1FEF" w14:textId="77777777" w:rsidR="00B84DD1" w:rsidRPr="00E66882" w:rsidRDefault="00B84DD1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7698EE69" w14:textId="77777777" w:rsidR="00B84DD1" w:rsidRPr="00E66882" w:rsidRDefault="00B84DD1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63FF2322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4DF3CC42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CEFD1F3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3756262D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84DD1" w:rsidRPr="00E66882" w14:paraId="11DAAF7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1FDDF64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5DB821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Zamawiający oczekuje usługi przeniesienia kompletnych danych do nowego środowiska </w:t>
                  </w:r>
                </w:p>
                <w:p w14:paraId="436FE3A8" w14:textId="753044D5" w:rsidR="00B84DD1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lastRenderedPageBreak/>
                    <w:t xml:space="preserve">przetwarzania danych.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67D8630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891B755" w14:textId="77777777" w:rsidR="00B84DD1" w:rsidRPr="00E66882" w:rsidRDefault="00B84DD1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932EDD3" w14:textId="77777777" w:rsidR="00B84DD1" w:rsidRPr="00E66882" w:rsidRDefault="00B84DD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84DD1" w:rsidRPr="00E66882" w14:paraId="4F46BB34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D8A2CB8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E24313" w14:textId="026206B5" w:rsidR="00B84DD1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Dostosowania nowego środowiska przetwarzania do najnowszych wymogów bezpieczeństwa.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33D42A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5F4C2A" w14:textId="77777777" w:rsidR="00B84DD1" w:rsidRPr="00E66882" w:rsidRDefault="00B84DD1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8F9B94D" w14:textId="77777777" w:rsidR="00B84DD1" w:rsidRPr="00E66882" w:rsidRDefault="00B84DD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84DD1" w:rsidRPr="00E66882" w14:paraId="066BE559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8899DF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BE2E62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Wykonawca zobowiązany jest wykonać połączenia nowego środowiska przetwarzania danych z </w:t>
                  </w:r>
                </w:p>
                <w:p w14:paraId="7E83F3FF" w14:textId="5F9D30A7" w:rsidR="00B84DD1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drugim serwerem archiwizacji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3484BC" w14:textId="77777777" w:rsidR="00B84DD1" w:rsidRPr="00E66882" w:rsidRDefault="00B84DD1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C755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4D4E6F5" w14:textId="77777777" w:rsidR="00B84DD1" w:rsidRPr="00E66882" w:rsidRDefault="00B84DD1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AD037F" w14:textId="77777777" w:rsidR="00B84DD1" w:rsidRPr="00E66882" w:rsidRDefault="00B84DD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5F085545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BE8C1D6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B6128A7" w14:textId="4EE210E3" w:rsidR="00E40761" w:rsidRPr="00E4076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29615673" w14:textId="77777777" w:rsidR="00E40761" w:rsidRPr="008C755B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63E5412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2BE54B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28C046E5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1669AD3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F76355E" w14:textId="77777777" w:rsidR="00E40761" w:rsidRDefault="00E40761" w:rsidP="00761EC2">
                  <w:pPr>
                    <w:pStyle w:val="Akapitzlist"/>
                    <w:numPr>
                      <w:ilvl w:val="0"/>
                      <w:numId w:val="48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</w:t>
                  </w:r>
                </w:p>
                <w:p w14:paraId="736C767C" w14:textId="2F9B2F66" w:rsidR="00E40761" w:rsidRPr="00DE6CF2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hanging="336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Oprogramowania :</w:t>
                  </w:r>
                </w:p>
                <w:p w14:paraId="230A7533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633EECA2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0008EB28" w14:textId="36131626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71320B03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8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7DD55BF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712F57FA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684E68EA" w14:textId="404EF89F" w:rsidR="00E40761" w:rsidRPr="007F6E1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30A4CDB2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9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D73E8A7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2B110FB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DE53D81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E757346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AD4368B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A3D64D7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05246A0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9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231BD82A" w14:textId="2F6C3CA5" w:rsidR="00E40761" w:rsidRPr="008C755B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E408019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B7F2BCE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0425D87" w14:textId="77777777" w:rsidR="00B84DD1" w:rsidRPr="00A9682D" w:rsidRDefault="00B84DD1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10"/>
                <w:szCs w:val="10"/>
              </w:rPr>
            </w:pPr>
          </w:p>
          <w:p w14:paraId="4D0AD27E" w14:textId="77777777" w:rsidR="00B84DD1" w:rsidRPr="00A9682D" w:rsidRDefault="00B84DD1" w:rsidP="003525AF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</w:tbl>
    <w:p w14:paraId="6A4A8BCC" w14:textId="77777777" w:rsidR="00B84DD1" w:rsidRDefault="00B84DD1"/>
    <w:p w14:paraId="052DC1BD" w14:textId="77777777" w:rsidR="00F329DD" w:rsidRDefault="00F329D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F329DD" w14:paraId="4CE3BAFA" w14:textId="77777777" w:rsidTr="003525AF">
        <w:tc>
          <w:tcPr>
            <w:tcW w:w="15451" w:type="dxa"/>
          </w:tcPr>
          <w:p w14:paraId="40C3243B" w14:textId="77777777" w:rsidR="00F329DD" w:rsidRDefault="00F329DD" w:rsidP="003525AF">
            <w:pPr>
              <w:rPr>
                <w:rFonts w:asciiTheme="minorHAnsi" w:hAnsiTheme="minorHAnsi" w:cstheme="minorHAnsi"/>
                <w:b/>
              </w:rPr>
            </w:pPr>
          </w:p>
          <w:p w14:paraId="6DED0BB0" w14:textId="77777777" w:rsidR="00F329DD" w:rsidRDefault="00F329D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10</w:t>
            </w:r>
          </w:p>
          <w:p w14:paraId="1DEE2AE4" w14:textId="1DFF8063" w:rsidR="00F329DD" w:rsidRDefault="00F329D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F329DD">
              <w:rPr>
                <w:rFonts w:asciiTheme="minorHAnsi" w:hAnsiTheme="minorHAnsi" w:cstheme="minorHAnsi"/>
                <w:b/>
              </w:rPr>
              <w:t>Rozbudowa zakresu integracji systemu PACS z urządzeniami obrazowania medycznego o 5 aparatów USG.</w:t>
            </w:r>
          </w:p>
          <w:p w14:paraId="6096C98C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3CE68C9" w14:textId="77777777" w:rsidR="00126A49" w:rsidRPr="00F329DD" w:rsidRDefault="00126A49" w:rsidP="00F329DD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4BD83C63" w14:textId="77777777" w:rsidR="00F329DD" w:rsidRPr="002E184A" w:rsidRDefault="00F329D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posiada </w:t>
            </w:r>
            <w:r w:rsidRPr="00F329DD">
              <w:rPr>
                <w:rFonts w:asciiTheme="minorHAnsi" w:hAnsiTheme="minorHAnsi" w:cstheme="minorHAnsi"/>
                <w:b/>
                <w:bCs/>
              </w:rPr>
              <w:t xml:space="preserve">system informatyczny PACS firmy </w:t>
            </w:r>
            <w:proofErr w:type="spellStart"/>
            <w:r w:rsidRPr="00F329DD">
              <w:rPr>
                <w:rFonts w:asciiTheme="minorHAnsi" w:hAnsiTheme="minorHAnsi" w:cstheme="minorHAnsi"/>
                <w:b/>
                <w:bCs/>
              </w:rPr>
              <w:t>SoftMed</w:t>
            </w:r>
            <w:proofErr w:type="spellEnd"/>
            <w:r w:rsidRPr="00F329DD">
              <w:rPr>
                <w:rFonts w:asciiTheme="minorHAnsi" w:hAnsiTheme="minorHAnsi" w:cstheme="minorHAnsi"/>
                <w:b/>
                <w:bCs/>
              </w:rPr>
              <w:t xml:space="preserve"> Sp. z o.o.</w:t>
            </w:r>
          </w:p>
          <w:p w14:paraId="41918685" w14:textId="77777777" w:rsidR="00F329DD" w:rsidRDefault="00F329D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F329DD">
              <w:rPr>
                <w:rFonts w:asciiTheme="minorHAnsi" w:hAnsiTheme="minorHAnsi" w:cstheme="minorHAnsi"/>
                <w:b/>
                <w:bCs/>
              </w:rPr>
              <w:t>wymiany systemu informatycznego.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F329DD" w:rsidRPr="00E66882" w14:paraId="72D57F4E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7CFDFB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28639E" w14:textId="77777777" w:rsidR="00F329DD" w:rsidRPr="00E66882" w:rsidRDefault="00F329DD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 xml:space="preserve">Wymagania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Zamawiającego: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8291A6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4D1A3A56" w14:textId="77777777" w:rsidR="00F329DD" w:rsidRPr="00E66882" w:rsidRDefault="00F329DD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23CD574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F329DD" w:rsidRPr="00E66882" w14:paraId="38CC2D2E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81CE13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CB6753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47AC61" w14:textId="77777777" w:rsidR="00F329DD" w:rsidRPr="00E66882" w:rsidRDefault="00F329DD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3ACB4D1" w14:textId="77777777" w:rsidR="00F329DD" w:rsidRPr="00E66882" w:rsidRDefault="00F329DD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73A19CE0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1A0C2D3F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603084B4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05FDDC9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F329DD" w:rsidRPr="00E66882" w14:paraId="481E09AD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EE0A4B" w14:textId="77777777" w:rsidR="00F329DD" w:rsidRPr="00E66882" w:rsidRDefault="00F329DD" w:rsidP="00761EC2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10DE27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 Zamawiający oczekuje usługi podłączenia aparatów USG do systemu PACS w celu archiwizacji badań </w:t>
                  </w:r>
                </w:p>
                <w:p w14:paraId="0FABECF0" w14:textId="53A006E7" w:rsidR="00F329DD" w:rsidRPr="00F329DD" w:rsidRDefault="00F329DD" w:rsidP="003525AF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w formacie DICOM.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AD6577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1A5B81" w14:textId="77777777" w:rsidR="00F329DD" w:rsidRPr="00E66882" w:rsidRDefault="00F329D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2350C1B" w14:textId="77777777" w:rsidR="00F329DD" w:rsidRPr="00E66882" w:rsidRDefault="00F329D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29DD" w:rsidRPr="00E66882" w14:paraId="7CB1E45B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660F96" w14:textId="77777777" w:rsidR="00F329DD" w:rsidRPr="00E66882" w:rsidRDefault="00F329DD" w:rsidP="00761EC2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70C0E3" w14:textId="6AEFE559" w:rsidR="00F329DD" w:rsidRPr="00F329DD" w:rsidRDefault="00F329DD" w:rsidP="003525AF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Prace w zakresie systemu medycznego HIS po stronie Zamawiającego.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A4A4AD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C4E3D04" w14:textId="77777777" w:rsidR="00F329DD" w:rsidRPr="00E66882" w:rsidRDefault="00F329D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08796D2" w14:textId="77777777" w:rsidR="00F329DD" w:rsidRPr="00E66882" w:rsidRDefault="00F329D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29DD" w:rsidRPr="00E66882" w14:paraId="77C8D059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9270BE" w14:textId="77777777" w:rsidR="00F329DD" w:rsidRPr="00E66882" w:rsidRDefault="00F329DD" w:rsidP="00761EC2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B5EF56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Wykaz aparatów USG z modułem DICOM do podłączenia:</w:t>
                  </w:r>
                </w:p>
                <w:p w14:paraId="10EF9D59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AFFINITI 70G      Philips         </w:t>
                  </w:r>
                </w:p>
                <w:p w14:paraId="53740804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SPARQ                 Philips         </w:t>
                  </w:r>
                </w:p>
                <w:p w14:paraId="2564737F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</w:t>
                  </w:r>
                  <w:proofErr w:type="spellStart"/>
                  <w:r w:rsidRPr="00F329DD">
                    <w:rPr>
                      <w:rFonts w:asciiTheme="minorHAnsi" w:hAnsiTheme="minorHAnsi" w:cstheme="minorHAnsi"/>
                    </w:rPr>
                    <w:t>Epiq</w:t>
                  </w:r>
                  <w:proofErr w:type="spellEnd"/>
                  <w:r w:rsidRPr="00F329DD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F329DD">
                    <w:rPr>
                      <w:rFonts w:asciiTheme="minorHAnsi" w:hAnsiTheme="minorHAnsi" w:cstheme="minorHAnsi"/>
                    </w:rPr>
                    <w:t>CVx</w:t>
                  </w:r>
                  <w:proofErr w:type="spellEnd"/>
                  <w:r w:rsidRPr="00F329DD">
                    <w:rPr>
                      <w:rFonts w:asciiTheme="minorHAnsi" w:hAnsiTheme="minorHAnsi" w:cstheme="minorHAnsi"/>
                    </w:rPr>
                    <w:t xml:space="preserve"> 3D       Philips         </w:t>
                  </w:r>
                </w:p>
                <w:p w14:paraId="19AF9426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AFFINITI 70G      Philips         </w:t>
                  </w:r>
                </w:p>
                <w:p w14:paraId="41EFAAFE" w14:textId="648FCD8E" w:rsidR="00F329DD" w:rsidRPr="00F329DD" w:rsidRDefault="00F329DD" w:rsidP="003525AF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HERA W10    Samsung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27FA645" w14:textId="4838BE80" w:rsidR="00F329DD" w:rsidRPr="00E66882" w:rsidRDefault="00F329D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61A704C" w14:textId="77777777" w:rsidR="00F329DD" w:rsidRPr="00E66882" w:rsidRDefault="00F329D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52D52D" w14:textId="77777777" w:rsidR="00F329DD" w:rsidRPr="00E66882" w:rsidRDefault="00F329D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15523B96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CA0107B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3A4E3D8" w14:textId="3A4359EE" w:rsidR="00E40761" w:rsidRPr="00F329DD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17C5D945" w14:textId="77777777" w:rsidR="00E40761" w:rsidRPr="00E66882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C2CF307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374078C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01A952EA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99D95CE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7DE8BDC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0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FA86140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49A78986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3B53B924" w14:textId="24DE71B9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15F25D4B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0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0DF1B71A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0D0A2469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5D88DD1F" w14:textId="592379F4" w:rsidR="00E40761" w:rsidRPr="007F6E1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410A6D1E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1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4808EBD1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94B9B8D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49B35E9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16FDC46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B623ED9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311E75F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0E5E780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1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6697CD92" w14:textId="7EEEF7FB" w:rsidR="00E40761" w:rsidRPr="00E66882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B635AD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1360D4F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6DEDDE97" w14:textId="77777777" w:rsidR="00F329DD" w:rsidRPr="00A9682D" w:rsidRDefault="00F329D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6"/>
                <w:szCs w:val="6"/>
              </w:rPr>
            </w:pPr>
          </w:p>
          <w:p w14:paraId="59813539" w14:textId="77777777" w:rsidR="00F329DD" w:rsidRPr="00A9682D" w:rsidRDefault="00F329DD" w:rsidP="003525A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67E7C024" w14:textId="77777777" w:rsidR="00F329DD" w:rsidRDefault="00F329DD"/>
    <w:p w14:paraId="71CB82D1" w14:textId="77777777" w:rsidR="00F329DD" w:rsidRDefault="00F329D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765633" w14:paraId="52DE6DDD" w14:textId="77777777" w:rsidTr="003525AF">
        <w:tc>
          <w:tcPr>
            <w:tcW w:w="15451" w:type="dxa"/>
          </w:tcPr>
          <w:p w14:paraId="18BD4861" w14:textId="77777777" w:rsidR="00765633" w:rsidRDefault="00765633" w:rsidP="003525AF">
            <w:pPr>
              <w:rPr>
                <w:rFonts w:asciiTheme="minorHAnsi" w:hAnsiTheme="minorHAnsi" w:cstheme="minorHAnsi"/>
                <w:b/>
              </w:rPr>
            </w:pPr>
          </w:p>
          <w:p w14:paraId="308E77D2" w14:textId="62112275" w:rsidR="00765633" w:rsidRDefault="00765633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11</w:t>
            </w:r>
          </w:p>
          <w:p w14:paraId="6497912C" w14:textId="454D7246" w:rsidR="00765633" w:rsidRDefault="00765633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65633">
              <w:rPr>
                <w:rFonts w:asciiTheme="minorHAnsi" w:hAnsiTheme="minorHAnsi" w:cstheme="minorHAnsi"/>
                <w:b/>
                <w:bCs/>
                <w:spacing w:val="-5"/>
              </w:rPr>
              <w:t>System digitalizacji kart informacyjnych z leczenia szpitalnego z indeksacją na platformie P1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</w:p>
          <w:p w14:paraId="78EC3E88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0DBA69F7" w14:textId="77777777" w:rsidR="00765633" w:rsidRDefault="00765633" w:rsidP="00FA470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437FD743" w14:textId="77777777" w:rsidR="00765633" w:rsidRPr="00257DF8" w:rsidRDefault="00765633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1A71F777" w14:textId="77777777" w:rsidR="00765633" w:rsidRPr="00257DF8" w:rsidRDefault="00765633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286263FA" w14:textId="77777777" w:rsidR="00765633" w:rsidRPr="00765633" w:rsidRDefault="00765633" w:rsidP="0076563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6563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Dostawa licencji systemowej do obsługi funkcjonalności oraz wdrożenie funkcjonalności po stronie </w:t>
            </w:r>
          </w:p>
          <w:p w14:paraId="61A22FAE" w14:textId="77777777" w:rsidR="00765633" w:rsidRPr="00765633" w:rsidRDefault="00765633" w:rsidP="0076563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6563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Wykonawcy. </w:t>
            </w:r>
          </w:p>
          <w:p w14:paraId="6FE466F9" w14:textId="260C1974" w:rsidR="00765633" w:rsidRDefault="00765633" w:rsidP="0076563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65633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597" w:type="dxa"/>
              <w:tblInd w:w="16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5461"/>
              <w:gridCol w:w="2152"/>
              <w:gridCol w:w="2522"/>
              <w:gridCol w:w="3753"/>
            </w:tblGrid>
            <w:tr w:rsidR="00765633" w:rsidRPr="00E66882" w14:paraId="7155F92B" w14:textId="77777777" w:rsidTr="00524685">
              <w:trPr>
                <w:trHeight w:hRule="exact" w:val="281"/>
              </w:trPr>
              <w:tc>
                <w:tcPr>
                  <w:tcW w:w="7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1A7E3F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4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E6A0F3B" w14:textId="77777777" w:rsidR="00765633" w:rsidRPr="00E66882" w:rsidRDefault="00765633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D703D5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74BABB19" w14:textId="77777777" w:rsidR="00765633" w:rsidRPr="00E66882" w:rsidRDefault="00765633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tak/nie</w:t>
                  </w:r>
                </w:p>
              </w:tc>
              <w:tc>
                <w:tcPr>
                  <w:tcW w:w="62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AA89B2E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lastRenderedPageBreak/>
                    <w:t>Wypełnia oferent</w:t>
                  </w:r>
                </w:p>
              </w:tc>
            </w:tr>
            <w:tr w:rsidR="00524685" w:rsidRPr="00E66882" w14:paraId="3D93C30F" w14:textId="77777777" w:rsidTr="00524685">
              <w:trPr>
                <w:trHeight w:hRule="exact" w:val="568"/>
              </w:trPr>
              <w:tc>
                <w:tcPr>
                  <w:tcW w:w="7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A44CF13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46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CC8C779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D992FF2" w14:textId="77777777" w:rsidR="00765633" w:rsidRPr="00E66882" w:rsidRDefault="00765633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8D1193A" w14:textId="77777777" w:rsidR="00765633" w:rsidRPr="00E66882" w:rsidRDefault="00765633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18C19665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55B36FB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5FD297B3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D129967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524685" w:rsidRPr="00E66882" w14:paraId="209E715B" w14:textId="77777777" w:rsidTr="00524685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AEEA97" w14:textId="77777777" w:rsidR="00765633" w:rsidRPr="00E66882" w:rsidRDefault="00765633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2BAAB9" w14:textId="4D387341" w:rsidR="00765633" w:rsidRPr="00765633" w:rsidRDefault="00765633" w:rsidP="00765633">
                  <w:pPr>
                    <w:tabs>
                      <w:tab w:val="left" w:pos="993"/>
                    </w:tabs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Możliwość monitorowania poziomu zaindeksowania dokumentów (karty informacyjne) - z uwzględnieniem kart przekazanych do centralnego repozytorium Centrum e-Zdrowia dla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zdigitalizowanej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papierowej dokumentacji medycznej lub dokumentacji prowadzonej w wersji elektronicznej z podziałem na jednostki organizacyjne (możliwość monitorowania wskaźnika na poziomie kierowników poszczególnych jednostek org.), z dokładnością do miesiąca.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4147EF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7175AB" w14:textId="77777777" w:rsidR="00765633" w:rsidRPr="00E66882" w:rsidRDefault="00765633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BBCC6E" w14:textId="77777777" w:rsidR="00765633" w:rsidRPr="00E66882" w:rsidRDefault="00765633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586EA89D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6F6EEC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5CCD8E" w14:textId="24E36491" w:rsidR="00524685" w:rsidRPr="00765633" w:rsidRDefault="00524685" w:rsidP="00524685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Aptos" w:eastAsia="Aptos" w:hAnsi="Aptos" w:cs="Aptos"/>
                      <w:color w:val="000000" w:themeColor="text1"/>
                      <w:sz w:val="28"/>
                      <w:szCs w:val="28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Możliwość ponownej wysyłki indeksów do P1 i przeglądu błędów indeksacji z poziomu GUI HIS (w tym możliwość wykonania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reindeksacji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w trybie synchronicznym bezpośrednio z ekranu dokumentacji medycznej w danych pobytu pacjenta w szpitalu.)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46B268" w14:textId="6BB00AE2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036EFE2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9DA278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15770C08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4772C4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0A99FA" w14:textId="04BD8C6B" w:rsidR="00524685" w:rsidRPr="00FA470A" w:rsidRDefault="00524685" w:rsidP="00FA470A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 xml:space="preserve">Możliwość wymuszenia </w:t>
                  </w:r>
                  <w:proofErr w:type="spellStart"/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>reindeksacji</w:t>
                  </w:r>
                  <w:proofErr w:type="spellEnd"/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 xml:space="preserve"> z poziomu GUI repozytorium EDM 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9C1DE51" w14:textId="5B9E6182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D7AA2BE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C21A48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127DEDC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03067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1D02CA" w14:textId="0D3B5FD4" w:rsidR="00524685" w:rsidRPr="00765633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Funkcjonalność tworzenia dokumentów elektronicznych zgodnych z szablonem PIK HL7 CDA dla dokumentów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na bazie zarejestrowanych w systemie dokumentów zeskanowanych.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600D242" w14:textId="660F9729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8EDD67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D0B7CC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4BD4A8CA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C31289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F01DB3" w14:textId="1A768792" w:rsidR="00524685" w:rsidRPr="00765633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Możliwość poświadczenia zgodności dokumentu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zdigitalizowanego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z oryginałem przez złożenie podpisu elektronicznego.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B02FE0" w14:textId="7F26DF0D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2961AA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94A6EC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4E12FB7C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DC0C4D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D0A0F2" w14:textId="0106A270" w:rsidR="00524685" w:rsidRPr="00765633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Integracja z platformą P1 zgodnie z udostępnioną specyfikacją usług dla dokumentów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BB1585" w14:textId="1147E9CA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354C3C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4BA6720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6A0BF751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02872B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087B7A" w14:textId="14DE6567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Automatyczna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reindeksacja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dokumentów, dla których ustała przyczyna braku możliwości zaindeksowania (np. przekazano z opóźnieniem ZM) – proces działający w tle w oparciu o dostarczoną konfigurację.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475BEA8" w14:textId="0EE0ABCC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1FE384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667E012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76C97969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87466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A5EB10" w14:textId="32E4E714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Możliwość przebudowy indeksu dokumentu i wysyłki do P1 bez konieczności tworzenia i podpisu nowej wersji dokumentu w przypadku braku ID ZM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379D60" w14:textId="5C2B7A8A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C9D6089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8D60DB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5D680C0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829F0C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1C5AAA" w14:textId="25E31923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Prezentacja wskaźników indeksacji dokumentów oraz listy problemów związanych z indeksacją danych w systemie P1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CEF44A" w14:textId="0B08DA46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7E8E20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81F5A43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3809B29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858C0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5AF4B0" w14:textId="295218A9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Wskazanie działań naprawczych dla problemów indeksacji dokumentów w P1 i dostęp do funkcjonalności je realizujących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69EA97" w14:textId="6DAA769C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5976DA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431546C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532C58EC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7F47A8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ECCECD" w14:textId="1527804E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Przygotowanie listy dokumentów podlegających indeksowaniu w P1, ale niezaindeksowanych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1C64EFC" w14:textId="3F952DF1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FD10273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057CBA5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B7DD526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E4493AB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E1DAD1" w14:textId="2771F0C7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Możliwość zbiorczego importu do systemu HIS zeskanowanych dokumentów kart informacyjnych w formacie pdf i automatycznego ich powiązania z hospitalizacją pacjenta na podstawie nazwy pliku, w oparciu o co najmniej dwie dane identyfikujące hospitalizację/pacjenta.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9459A4" w14:textId="59104659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C3FE0FD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A71FDA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6151BB48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1C5545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001129" w14:textId="592EBDDC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Możliwość podglądu raportu ze zbiorczego importu zeskanowanych kart informacyjnych do systemu HIS oraz możliwość uzupełnienia danych wymaganych do rejestracji dokumentu bez konieczności ponownego pobierania skanu, w przypadku, gdy podczas importu nie uda się go powiązać z hospitalizacją pacjenta.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9F043E" w14:textId="6067AF54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B72C120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67B32D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162C9BE4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79395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9AACA2" w14:textId="77768FD6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Możliwość podglądu skanu dokumentu karty informacyjnej przed ostatecznym etapem digitalizacji dokumentu (potwierdzeniem podpisem zgodności z oryginałem) oraz podczas uzupełniania danych wymaganych do powiązania skanu dokumentu karty informacyjnej z hospitalizacją pacjenta.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DD8265" w14:textId="04BE120B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E0115E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C071139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765633" w:rsidRPr="00E66882" w14:paraId="40736162" w14:textId="77777777" w:rsidTr="00126A49">
              <w:trPr>
                <w:trHeight w:hRule="exact" w:val="281"/>
              </w:trPr>
              <w:tc>
                <w:tcPr>
                  <w:tcW w:w="7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D11A595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4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909F707" w14:textId="77777777" w:rsidR="00765633" w:rsidRPr="00E66882" w:rsidRDefault="00765633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E184A">
                    <w:rPr>
                      <w:rFonts w:asciiTheme="minorHAnsi" w:hAnsiTheme="minorHAnsi" w:cstheme="minorHAnsi"/>
                      <w:b/>
                      <w:bCs/>
                    </w:rPr>
                    <w:t>Zewnętrzne integracje:</w:t>
                  </w:r>
                </w:p>
              </w:tc>
              <w:tc>
                <w:tcPr>
                  <w:tcW w:w="2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E56C6B3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32117DF2" w14:textId="77777777" w:rsidR="00765633" w:rsidRPr="00E66882" w:rsidRDefault="00765633" w:rsidP="00E4076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126A49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tak/nie</w:t>
                  </w:r>
                </w:p>
              </w:tc>
              <w:tc>
                <w:tcPr>
                  <w:tcW w:w="62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4197A3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765633" w:rsidRPr="00E66882" w14:paraId="0D1DB2F9" w14:textId="77777777" w:rsidTr="00126A49">
              <w:trPr>
                <w:trHeight w:hRule="exact" w:val="568"/>
              </w:trPr>
              <w:tc>
                <w:tcPr>
                  <w:tcW w:w="7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56BC3AC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46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23E5382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C167AA5" w14:textId="77777777" w:rsidR="00765633" w:rsidRPr="00E66882" w:rsidRDefault="00765633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56BCC4F" w14:textId="77777777" w:rsidR="00765633" w:rsidRPr="00E66882" w:rsidRDefault="00765633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389A74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42E3FC14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3F4A7391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6405586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765633" w:rsidRPr="00E66882" w14:paraId="38D5CB47" w14:textId="77777777" w:rsidTr="00524685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67C443" w14:textId="77777777" w:rsidR="00765633" w:rsidRPr="00E66882" w:rsidRDefault="00765633" w:rsidP="00761EC2">
                  <w:pPr>
                    <w:widowControl/>
                    <w:numPr>
                      <w:ilvl w:val="0"/>
                      <w:numId w:val="2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E114F4" w14:textId="4CACB0FB" w:rsidR="00765633" w:rsidRPr="00765633" w:rsidRDefault="0076563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 xml:space="preserve">Rozwiązanie obejmuje integrację z systemem P1 w zakresie związanym z obsługą dokumentów </w:t>
                  </w:r>
                  <w:proofErr w:type="spellStart"/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EDD3F2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E8B5C5" w14:textId="77777777" w:rsidR="00765633" w:rsidRPr="00E66882" w:rsidRDefault="00765633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7920BA6" w14:textId="77777777" w:rsidR="00765633" w:rsidRPr="00E66882" w:rsidRDefault="00765633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765633" w:rsidRPr="00E66882" w14:paraId="2D5D1538" w14:textId="77777777" w:rsidTr="00126A49">
              <w:trPr>
                <w:trHeight w:hRule="exact" w:val="281"/>
              </w:trPr>
              <w:tc>
                <w:tcPr>
                  <w:tcW w:w="7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CE432E3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4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9813556" w14:textId="77777777" w:rsidR="00765633" w:rsidRPr="00E66882" w:rsidRDefault="00765633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Zależności między modułami:</w:t>
                  </w:r>
                </w:p>
              </w:tc>
              <w:tc>
                <w:tcPr>
                  <w:tcW w:w="2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CE7FC48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7AC64067" w14:textId="77777777" w:rsidR="00765633" w:rsidRPr="00E40761" w:rsidRDefault="00765633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tak/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nie</w:t>
                  </w:r>
                </w:p>
              </w:tc>
              <w:tc>
                <w:tcPr>
                  <w:tcW w:w="62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2A19EF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765633" w:rsidRPr="00E66882" w14:paraId="1F64DD2A" w14:textId="77777777" w:rsidTr="00126A49">
              <w:trPr>
                <w:trHeight w:hRule="exact" w:val="568"/>
              </w:trPr>
              <w:tc>
                <w:tcPr>
                  <w:tcW w:w="7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703DFDB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46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AAFBE96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32F34CA" w14:textId="77777777" w:rsidR="00765633" w:rsidRPr="00E66882" w:rsidRDefault="00765633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5092158" w14:textId="77777777" w:rsidR="00765633" w:rsidRPr="00E66882" w:rsidRDefault="00765633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6A50FF63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406271A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BAFC53A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12E1192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765633" w:rsidRPr="00E66882" w14:paraId="42FAC789" w14:textId="77777777" w:rsidTr="00524685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B8566E7" w14:textId="77777777" w:rsidR="00765633" w:rsidRPr="00E66882" w:rsidRDefault="00765633" w:rsidP="00761EC2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C9932B" w14:textId="2431B758" w:rsidR="00765633" w:rsidRPr="00765633" w:rsidRDefault="00765633" w:rsidP="00765633">
                  <w:pPr>
                    <w:tabs>
                      <w:tab w:val="left" w:pos="993"/>
                    </w:tabs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Funkcjonalność opiera się na systemie HIS zintegrowanym z repozytorium EDM oraz komponentem odpowiedzialnym za komunikację z P1.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B1FBE27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BCE965E" w14:textId="77777777" w:rsidR="00765633" w:rsidRPr="00E66882" w:rsidRDefault="00765633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F6B5078" w14:textId="77777777" w:rsidR="00765633" w:rsidRPr="00E66882" w:rsidRDefault="00765633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2194865" w14:textId="77777777" w:rsidTr="00126A49">
              <w:trPr>
                <w:trHeight w:hRule="exact" w:val="281"/>
              </w:trPr>
              <w:tc>
                <w:tcPr>
                  <w:tcW w:w="7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3AE9095" w14:textId="77777777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4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9A4A437" w14:textId="77777777" w:rsidR="00524685" w:rsidRDefault="00524685" w:rsidP="00524685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24685">
                    <w:rPr>
                      <w:rFonts w:asciiTheme="minorHAnsi" w:hAnsiTheme="minorHAnsi" w:cstheme="minorHAnsi"/>
                      <w:b/>
                      <w:bCs/>
                    </w:rPr>
                    <w:t>Kryteria odbioru produktu</w:t>
                  </w:r>
                </w:p>
                <w:p w14:paraId="5B65916B" w14:textId="77777777" w:rsidR="00524685" w:rsidRDefault="00524685" w:rsidP="00524685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24685">
                    <w:rPr>
                      <w:rFonts w:asciiTheme="minorHAnsi" w:hAnsiTheme="minorHAnsi" w:cstheme="minorHAnsi"/>
                      <w:b/>
                      <w:bCs/>
                    </w:rPr>
                    <w:t>Lista mierzalnych i jednoznacznych kryteriów</w:t>
                  </w:r>
                </w:p>
                <w:p w14:paraId="1AED8DDB" w14:textId="4370D9EF" w:rsidR="00524685" w:rsidRPr="00E66882" w:rsidRDefault="00524685" w:rsidP="00524685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24685">
                    <w:rPr>
                      <w:rFonts w:asciiTheme="minorHAnsi" w:hAnsiTheme="minorHAnsi" w:cstheme="minorHAnsi"/>
                      <w:b/>
                      <w:bCs/>
                    </w:rPr>
                    <w:t>potwierdzających zakończenie prac i gotowość do odbioru:</w:t>
                  </w:r>
                </w:p>
              </w:tc>
              <w:tc>
                <w:tcPr>
                  <w:tcW w:w="2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667C95A" w14:textId="77777777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76A43D69" w14:textId="77777777" w:rsidR="00524685" w:rsidRPr="00A34F39" w:rsidRDefault="00524685" w:rsidP="00A34F3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34F39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2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5D4DC6F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524685" w:rsidRPr="00E66882" w14:paraId="79A277AE" w14:textId="77777777" w:rsidTr="00126A49">
              <w:trPr>
                <w:trHeight w:hRule="exact" w:val="568"/>
              </w:trPr>
              <w:tc>
                <w:tcPr>
                  <w:tcW w:w="7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EFB1BC4" w14:textId="77777777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46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264F636" w14:textId="77777777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6463E73" w14:textId="77777777" w:rsidR="00524685" w:rsidRPr="00E66882" w:rsidRDefault="00524685" w:rsidP="00524685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FD68A88" w14:textId="77777777" w:rsidR="00524685" w:rsidRPr="00E66882" w:rsidRDefault="00524685" w:rsidP="00524685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248D6B8F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606412DB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7A344774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2A61C8F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524685" w:rsidRPr="00E66882" w14:paraId="6027E498" w14:textId="77777777" w:rsidTr="00524685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FB8630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57A173" w14:textId="2CFD7A03" w:rsidR="00524685" w:rsidRPr="00765633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Produkt zostanie uznany za zgodny funkcjonalnie, jeśli:</w:t>
                  </w: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ab/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D99397" w14:textId="61A3D17B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DFFF2DB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F147DB8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05FCCA4C" w14:textId="77777777" w:rsidTr="005B4924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0D8E29" w14:textId="77777777" w:rsidR="00524685" w:rsidRPr="00E66882" w:rsidRDefault="00524685" w:rsidP="00524685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13B1F4" w14:textId="4935E748" w:rsidR="00524685" w:rsidRPr="00524685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Umożliwia monitorowanie poziomu zaindeksowania dokumentów (karty informacyjne) z uwzględnieniem kart </w:t>
                  </w: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lastRenderedPageBreak/>
                    <w:t xml:space="preserve">przekazanych do centralnego repozytorium Centrum e-Zdrowia dla </w:t>
                  </w:r>
                  <w:proofErr w:type="spellStart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zdigitalizowanej</w:t>
                  </w:r>
                  <w:proofErr w:type="spellEnd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 papierowej dokumentacji medycznej – prezentuje poprawne wartości statystyk zgodnie z liczbą przekazanych dokumentów lub indeksów.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9ECF9C" w14:textId="22F5B0F1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7402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88F51B7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D3E9C3E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6F6AECA" w14:textId="77777777" w:rsidTr="005B4924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E88399" w14:textId="77777777" w:rsidR="00524685" w:rsidRPr="00E66882" w:rsidRDefault="00524685" w:rsidP="00524685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0D3B82" w14:textId="4AE9A329" w:rsidR="00524685" w:rsidRPr="00524685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Umożliwia tworzenie dokumentów elektronicznych zgodnych z szablonem PIK HL7 CDA dla dokumentów </w:t>
                  </w:r>
                  <w:proofErr w:type="spellStart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 i ich utrwalenie w repozytorium EDM.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B0A32B" w14:textId="4691D841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7402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970AA9F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4E754B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1AFF885C" w14:textId="77777777" w:rsidTr="005B4924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31CEBE" w14:textId="77777777" w:rsidR="00524685" w:rsidRPr="00E66882" w:rsidRDefault="00524685" w:rsidP="00524685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D5013A" w14:textId="443C76C6" w:rsidR="00524685" w:rsidRPr="00524685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Umożliwia przekazanie dokumentów </w:t>
                  </w:r>
                  <w:proofErr w:type="spellStart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 do platformy P1 zgodnie z udostępnioną specyfikacją usług.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9CDC5F" w14:textId="6422131F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7402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DBF123D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2B6CF4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31CE4F2A" w14:textId="77777777" w:rsidTr="005B4924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5C83A2" w14:textId="77777777" w:rsidR="00524685" w:rsidRPr="00E66882" w:rsidRDefault="00524685" w:rsidP="00524685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329A2B" w14:textId="7F2C0909" w:rsidR="00524685" w:rsidRPr="00524685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Umożliwia wymuszenie wysyłki indeksu dokumentu EDM do systemu P1 z poziomu GUI.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5145EE" w14:textId="0A44807B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7402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5F48663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0D47661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56DEE612" w14:textId="77777777" w:rsidTr="00E40761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9ABD49A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2007CA73" w14:textId="06C8A74B" w:rsidR="00E40761" w:rsidRPr="00524685" w:rsidRDefault="00E40761" w:rsidP="00E40761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5EE6196" w14:textId="77777777" w:rsidR="00E40761" w:rsidRPr="00474028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22A019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648213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4F719FA9" w14:textId="77777777" w:rsidTr="00E40761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2408C19D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506FDA5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2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92" w:hanging="283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83D8853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3BA3826A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0ACEE112" w14:textId="169A6FC8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3D9D2ABC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2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517D34CE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4B5F99C1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7EF86F09" w14:textId="2D9A4F91" w:rsidR="00E40761" w:rsidRPr="007F6E11" w:rsidRDefault="00E40761" w:rsidP="00E40761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13EB27F9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3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F693B12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30C038C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EF0DBD0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92D9F1E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63E1299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65C431C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C87669C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3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BC8A5A8" w14:textId="4178358E" w:rsidR="00E40761" w:rsidRPr="00474028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B87DB65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5F8A8D4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29C5B899" w14:textId="220D9C25" w:rsidR="00765633" w:rsidRPr="00A9682D" w:rsidRDefault="00765633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6"/>
                <w:szCs w:val="6"/>
              </w:rPr>
            </w:pPr>
          </w:p>
          <w:p w14:paraId="214799A7" w14:textId="77777777" w:rsidR="00765633" w:rsidRPr="00A9682D" w:rsidRDefault="00765633" w:rsidP="003525A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0449C753" w14:textId="77777777" w:rsidR="00126A49" w:rsidRDefault="00126A49"/>
    <w:p w14:paraId="7D2B89D7" w14:textId="77777777" w:rsidR="00126A49" w:rsidRDefault="00126A49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F3526D" w14:paraId="1346CEF9" w14:textId="77777777" w:rsidTr="003525AF">
        <w:tc>
          <w:tcPr>
            <w:tcW w:w="15451" w:type="dxa"/>
          </w:tcPr>
          <w:p w14:paraId="6C3DD544" w14:textId="77777777" w:rsidR="00F3526D" w:rsidRDefault="00F3526D" w:rsidP="003525AF">
            <w:pPr>
              <w:rPr>
                <w:rFonts w:asciiTheme="minorHAnsi" w:hAnsiTheme="minorHAnsi" w:cstheme="minorHAnsi"/>
                <w:b/>
              </w:rPr>
            </w:pPr>
          </w:p>
          <w:p w14:paraId="1B2B93A2" w14:textId="4295EBAE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12</w:t>
            </w:r>
          </w:p>
          <w:p w14:paraId="233BF2E6" w14:textId="77777777" w:rsidR="00F3526D" w:rsidRDefault="00F3526D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F3526D">
              <w:rPr>
                <w:rFonts w:asciiTheme="minorHAnsi" w:hAnsiTheme="minorHAnsi" w:cstheme="minorHAnsi"/>
                <w:b/>
                <w:bCs/>
                <w:spacing w:val="-5"/>
              </w:rPr>
              <w:t>Przełączniki dystrybucji końcowej transmisji danych wraz z segmentacja sieci</w:t>
            </w:r>
          </w:p>
          <w:p w14:paraId="0A53E5B5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32A45DBA" w14:textId="77777777" w:rsidR="00F3526D" w:rsidRDefault="00F3526D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66AC7EBC" w14:textId="77777777" w:rsidR="00F3526D" w:rsidRPr="00FA470A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FA470A">
              <w:rPr>
                <w:rFonts w:asciiTheme="minorHAnsi" w:hAnsiTheme="minorHAnsi" w:cstheme="minorHAnsi"/>
                <w:spacing w:val="-5"/>
              </w:rPr>
              <w:t>Model/typ / wersja: …………………………………………..</w:t>
            </w:r>
          </w:p>
          <w:p w14:paraId="0286EE28" w14:textId="77777777" w:rsidR="00F3526D" w:rsidRPr="00FA470A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FA470A">
              <w:rPr>
                <w:rFonts w:asciiTheme="minorHAnsi" w:hAnsiTheme="minorHAnsi" w:cstheme="minorHAnsi"/>
                <w:spacing w:val="-5"/>
              </w:rPr>
              <w:t>Producent: …………………………………………….</w:t>
            </w:r>
          </w:p>
          <w:p w14:paraId="0D6B31AD" w14:textId="77777777" w:rsidR="00F3526D" w:rsidRPr="00FA470A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FA470A">
              <w:rPr>
                <w:rFonts w:asciiTheme="minorHAnsi" w:hAnsiTheme="minorHAnsi" w:cstheme="minorHAnsi"/>
                <w:spacing w:val="-5"/>
              </w:rPr>
              <w:t>Kraj pochodzenia: ……………………………………..</w:t>
            </w:r>
          </w:p>
          <w:p w14:paraId="645D75B7" w14:textId="77777777" w:rsidR="00F3526D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FA470A">
              <w:rPr>
                <w:rFonts w:asciiTheme="minorHAnsi" w:hAnsiTheme="minorHAnsi" w:cstheme="minorHAnsi"/>
                <w:spacing w:val="-5"/>
              </w:rPr>
              <w:lastRenderedPageBreak/>
              <w:t>Rok produkcji – 2025 (zestaw nowy - nie powystawowy oraz nie demonstracyjny)</w:t>
            </w:r>
          </w:p>
          <w:p w14:paraId="7079E357" w14:textId="77777777" w:rsidR="00F3526D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F3526D" w:rsidRPr="00E66882" w14:paraId="39E11614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C21ACCE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2EF16DB" w14:textId="6AA3AA24" w:rsidR="00F3526D" w:rsidRPr="00E66882" w:rsidRDefault="00F3526D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4C95FE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1A230139" w14:textId="77777777" w:rsidR="00F3526D" w:rsidRPr="00E66882" w:rsidRDefault="00F3526D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BF2BA47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F3526D" w:rsidRPr="00E66882" w14:paraId="1597D7AA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18C068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99FFAA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1F20B33" w14:textId="77777777" w:rsidR="00F3526D" w:rsidRPr="00E66882" w:rsidRDefault="00F3526D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DA499B1" w14:textId="77777777" w:rsidR="00F3526D" w:rsidRPr="00E66882" w:rsidRDefault="00F3526D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4EA8DFEF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3FA3BC59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77D8B16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764D7BEB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F3526D" w:rsidRPr="00E66882" w14:paraId="7AD63E44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D3960CE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43CD0D" w14:textId="140B0D84" w:rsidR="00F3526D" w:rsidRPr="00F3526D" w:rsidRDefault="00F3526D" w:rsidP="00F3526D">
                  <w:pPr>
                    <w:ind w:left="177"/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Przełącznik zarządzany L3 – 3 sztuki.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1E3C45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BFB0706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849307F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4EA7AA53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3AEE64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D86126" w14:textId="0D96743E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Wysokość – 1U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13BB29" w14:textId="07124ECF" w:rsidR="00F3526D" w:rsidRPr="00E6688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0FFCAE5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17731A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308D9868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1FB782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3CFB2FE" w14:textId="6C67B320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Wielkość tabeli adresów – min. 15000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212A007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F91F9A4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230542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36A4DE6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1CA90B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8DEDFA" w14:textId="5237C344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 xml:space="preserve">Przepustowość </w:t>
                  </w:r>
                  <w:proofErr w:type="spellStart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rutowania</w:t>
                  </w:r>
                  <w:proofErr w:type="spellEnd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 xml:space="preserve">/przełączania – min. 160 </w:t>
                  </w:r>
                  <w:proofErr w:type="spellStart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Gbit</w:t>
                  </w:r>
                  <w:proofErr w:type="spellEnd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/s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EF67A4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367AD8E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B7A1C85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56E203A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DF5D9B5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ADD3FE" w14:textId="0F82A069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Lista kontrolna dostępu (ACL)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AA65A8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0AA237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FDFD10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19A8E44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B2603A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226D02" w14:textId="369C94F0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Obsługa sieci VLAN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BCBAB2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5317C1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C31FD4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57E5BC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495C17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5ECD53" w14:textId="06AE230C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 xml:space="preserve">IGMP </w:t>
                  </w:r>
                  <w:proofErr w:type="spellStart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snooping</w:t>
                  </w:r>
                  <w:proofErr w:type="spellEnd"/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BF7C372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119B2C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D7AA7A6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64B68F7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B93BE47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F79397" w14:textId="6BB7F41C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Min. 48 port RJ45 - Gigabit Ethernet (10/100/1000)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E5F3FA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CD9BDC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FE0F8D3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AAD924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A90583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456695" w14:textId="65181661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Min. 4 porty 10gb SFP+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7D1C80" w14:textId="000B4C3E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9BB2115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AF10083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B973AD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5F9482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D11578" w14:textId="13B258B3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Min. 24 porty POE z budżetem 370W.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31790F" w14:textId="778A9C0F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7FDED77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8BF733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166DFED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065F67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86CEF4" w14:textId="66913A80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 xml:space="preserve">W pełni zarządzany i kompatybilny z oprogramowaniem Aruba Central oraz Aruba </w:t>
                  </w:r>
                  <w:proofErr w:type="spellStart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ClearPass</w:t>
                  </w:r>
                  <w:proofErr w:type="spellEnd"/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BE4CFF" w14:textId="1B91D7B9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99C8AC2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5841030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6F3EABC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F4413E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77D1D8" w14:textId="21964CA9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Obsługa modułów optycznych posiadanych przez Zamawiającego - J9150D -  J9151E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BA4201" w14:textId="450D99D1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8307D7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AD09707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602D64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D1C9EC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3C25F1" w14:textId="05977189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Usługa uruchomienia urządzeń wraz z wdrożeniem segmentacji sieci oraz szkoleniem personelu.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888C22" w14:textId="35D2B6F3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D74B851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1CFA53C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53F2481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EE5CE2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6E20CB" w14:textId="1BDD0CAB" w:rsidR="00F3526D" w:rsidRPr="00F3526D" w:rsidRDefault="006E6060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E6060">
                    <w:rPr>
                      <w:rFonts w:asciiTheme="minorHAnsi" w:hAnsiTheme="minorHAnsi" w:cstheme="minorHAnsi"/>
                      <w:spacing w:val="-5"/>
                    </w:rPr>
                    <w:t xml:space="preserve">Wykonawca posiada certyfikat z zarządzania sieciami komputerowymi ( zarządzanie sieci VLAN, zabezpieczenia sieci LAN ) lub </w:t>
                  </w:r>
                  <w:proofErr w:type="spellStart"/>
                  <w:r w:rsidRPr="006E6060">
                    <w:rPr>
                      <w:rFonts w:asciiTheme="minorHAnsi" w:hAnsiTheme="minorHAnsi" w:cstheme="minorHAnsi"/>
                      <w:spacing w:val="-5"/>
                    </w:rPr>
                    <w:t>dyspononuje</w:t>
                  </w:r>
                  <w:proofErr w:type="spellEnd"/>
                  <w:r w:rsidRPr="006E6060">
                    <w:rPr>
                      <w:rFonts w:asciiTheme="minorHAnsi" w:hAnsiTheme="minorHAnsi" w:cstheme="minorHAnsi"/>
                      <w:spacing w:val="-5"/>
                    </w:rPr>
                    <w:t xml:space="preserve"> osobą posiadającą staż min. 5 lat na stanowisku administratora sieci komputerowych potwierdzony stosownym dokumentem np. referencją lub zaświadczeniem od </w:t>
                  </w:r>
                  <w:r w:rsidRPr="006E6060">
                    <w:rPr>
                      <w:rFonts w:asciiTheme="minorHAnsi" w:hAnsiTheme="minorHAnsi" w:cstheme="minorHAnsi"/>
                      <w:spacing w:val="-5"/>
                    </w:rPr>
                    <w:lastRenderedPageBreak/>
                    <w:t>pracodawcy</w:t>
                  </w:r>
                  <w:r>
                    <w:rPr>
                      <w:rFonts w:asciiTheme="minorHAnsi" w:hAnsiTheme="minorHAnsi" w:cstheme="minorHAnsi"/>
                      <w:spacing w:val="-5"/>
                    </w:rPr>
                    <w:t xml:space="preserve"> – </w:t>
                  </w:r>
                  <w:r w:rsidRPr="006E6060">
                    <w:rPr>
                      <w:rFonts w:asciiTheme="minorHAnsi" w:hAnsiTheme="minorHAnsi" w:cstheme="minorHAnsi"/>
                      <w:color w:val="EE0000"/>
                      <w:spacing w:val="-5"/>
                    </w:rPr>
                    <w:t>warunek udziału w postępowaniu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ECEBA8" w14:textId="6FC161D0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1952B0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A860ECB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6657A11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73E0C3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82A16E" w14:textId="4282916C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Praca z urządzeniami klasy Enterprise.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77FE43" w14:textId="68D26B16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D620936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5083149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7C0A0566" w14:textId="77777777" w:rsidTr="00E40761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633F270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1E89C43" w14:textId="39068118" w:rsidR="00E40761" w:rsidRPr="00E4076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Kryterium podlegające ocenie 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3BF8D8E" w14:textId="77777777" w:rsidR="00E40761" w:rsidRPr="00B23C6B" w:rsidRDefault="00E40761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6A66AE9" w14:textId="77777777" w:rsidR="00E40761" w:rsidRPr="00E66882" w:rsidRDefault="00E40761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603CD1" w14:textId="77777777" w:rsidR="00E40761" w:rsidRPr="00E66882" w:rsidRDefault="00E40761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0E230084" w14:textId="77777777" w:rsidTr="00E40761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13AFE33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CA8101A" w14:textId="579E04F5" w:rsidR="00E40761" w:rsidRPr="00CB0358" w:rsidRDefault="00CB0358" w:rsidP="00CB0358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CB0358">
                    <w:rPr>
                      <w:rFonts w:asciiTheme="minorHAnsi" w:hAnsiTheme="minorHAnsi" w:cstheme="minorHAnsi"/>
                      <w:b/>
                      <w:bCs/>
                    </w:rPr>
                    <w:t>Minimalny, deklarowany t</w:t>
                  </w:r>
                  <w:r w:rsidR="00E40761" w:rsidRPr="00E40761">
                    <w:rPr>
                      <w:rFonts w:asciiTheme="minorHAnsi" w:hAnsiTheme="minorHAnsi" w:cstheme="minorHAnsi"/>
                      <w:b/>
                      <w:bCs/>
                    </w:rPr>
                    <w:t>ermin gwarancji jakości</w:t>
                  </w:r>
                  <w:r w:rsidR="00E40761" w:rsidRPr="00CB0358">
                    <w:rPr>
                      <w:rFonts w:asciiTheme="minorHAnsi" w:hAnsiTheme="minorHAnsi" w:cstheme="minorHAnsi"/>
                      <w:b/>
                      <w:bCs/>
                    </w:rPr>
                    <w:t>, którego wymaga Zamawiający</w:t>
                  </w:r>
                  <w:r w:rsidRPr="00CB0358">
                    <w:rPr>
                      <w:rFonts w:asciiTheme="minorHAnsi" w:hAnsiTheme="minorHAnsi" w:cstheme="minorHAnsi"/>
                      <w:b/>
                      <w:bCs/>
                    </w:rPr>
                    <w:t xml:space="preserve"> to</w:t>
                  </w:r>
                  <w:r w:rsidR="00E40761" w:rsidRPr="00E40761">
                    <w:rPr>
                      <w:rFonts w:asciiTheme="minorHAnsi" w:hAnsiTheme="minorHAnsi" w:cstheme="minorHAnsi"/>
                      <w:b/>
                      <w:bCs/>
                    </w:rPr>
                    <w:t xml:space="preserve"> 36 miesięcy. </w:t>
                  </w:r>
                </w:p>
                <w:p w14:paraId="6CD93CE4" w14:textId="77777777" w:rsidR="00E40761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</w:p>
                <w:p w14:paraId="3B8A337C" w14:textId="767E7847" w:rsidR="00E40761" w:rsidRPr="00E40761" w:rsidRDefault="00E40761" w:rsidP="00CB0358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40761">
                    <w:rPr>
                      <w:rFonts w:asciiTheme="minorHAnsi" w:hAnsiTheme="minorHAnsi" w:cstheme="minorHAnsi"/>
                    </w:rPr>
                    <w:t>Wykonawca, który zaproponuje wydłużenie okresu gwarancji ponad okres podstawowy określony przez Zamawiającego, otrzyma następującą ilość punktów:</w:t>
                  </w:r>
                </w:p>
                <w:p w14:paraId="3FE60240" w14:textId="2A54ABC7" w:rsidR="00E40761" w:rsidRPr="00E40761" w:rsidRDefault="00E40761" w:rsidP="00CB0358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</w:rPr>
                    <w:softHyphen/>
                  </w:r>
                  <w:r w:rsidRPr="00FA470A">
                    <w:rPr>
                      <w:rFonts w:asciiTheme="minorHAnsi" w:hAnsiTheme="minorHAnsi" w:cstheme="minorHAnsi"/>
                      <w:b/>
                      <w:bCs/>
                    </w:rPr>
                    <w:t xml:space="preserve">- 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jeżeli Wykonawca zaoferuje okres gwarancji 36 miesięcy otrzyma 0 punktów;</w:t>
                  </w:r>
                </w:p>
                <w:p w14:paraId="75F121CC" w14:textId="41443047" w:rsidR="00E40761" w:rsidRPr="00E40761" w:rsidRDefault="00E40761" w:rsidP="00CB0358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softHyphen/>
                  </w:r>
                  <w:r w:rsidRPr="00FA470A">
                    <w:rPr>
                      <w:rFonts w:asciiTheme="minorHAnsi" w:hAnsiTheme="minorHAnsi" w:cstheme="minorHAnsi"/>
                      <w:b/>
                      <w:bCs/>
                    </w:rPr>
                    <w:t xml:space="preserve">- 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jeżeli Wykonawca zaoferuje okres gwarancji 48 miesięcy otrzyma 20 punktów;</w:t>
                  </w:r>
                </w:p>
                <w:p w14:paraId="3EAA7310" w14:textId="3BBF30B0" w:rsidR="00E40761" w:rsidRPr="00E40761" w:rsidRDefault="00E40761" w:rsidP="00CB0358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softHyphen/>
                  </w:r>
                  <w:r w:rsidRPr="00FA470A">
                    <w:rPr>
                      <w:rFonts w:asciiTheme="minorHAnsi" w:hAnsiTheme="minorHAnsi" w:cstheme="minorHAnsi"/>
                      <w:b/>
                      <w:bCs/>
                    </w:rPr>
                    <w:t xml:space="preserve">- 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jeżeli Wykonawca zaoferuje okres gwarancji 60  miesięcy otrzyma 40 punktów</w:t>
                  </w:r>
                </w:p>
                <w:p w14:paraId="2B9ADB63" w14:textId="77777777" w:rsidR="00E4076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D34B07E" w14:textId="77777777" w:rsidR="00FA470A" w:rsidRDefault="00FA470A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A23F81D" w14:textId="77777777" w:rsidR="00FA470A" w:rsidRDefault="00FA470A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C0D12A4" w14:textId="30BBB1A5" w:rsidR="00E40761" w:rsidRPr="00E4076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Uwaga:</w:t>
                  </w:r>
                </w:p>
                <w:p w14:paraId="0C90F1A7" w14:textId="77777777" w:rsidR="00E40761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  <w:r w:rsidRPr="00E40761">
                    <w:rPr>
                      <w:rFonts w:asciiTheme="minorHAnsi" w:hAnsiTheme="minorHAnsi" w:cstheme="minorHAnsi"/>
                    </w:rPr>
                    <w:t xml:space="preserve">W przypadku, gdy Wykonawca wskaże w ofercie deklarowany okres gwarancji dłuższy niż 60 miesięcy - Zamawiający w celu oceny oferty przyjmie maksymalną liczbę punktów (40 pkt). </w:t>
                  </w:r>
                </w:p>
                <w:p w14:paraId="03CCE9C8" w14:textId="77777777" w:rsidR="00E40761" w:rsidRPr="00E40761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</w:p>
                <w:p w14:paraId="5F36D4A0" w14:textId="5DEEDFCB" w:rsidR="00CB0358" w:rsidRPr="00E40761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  <w:r w:rsidRPr="00E40761">
                    <w:rPr>
                      <w:rFonts w:asciiTheme="minorHAnsi" w:hAnsiTheme="minorHAnsi" w:cstheme="minorHAnsi"/>
                    </w:rPr>
                    <w:t>W przypadku braku informacji w Formularzu ofertowym</w:t>
                  </w:r>
                  <w:r>
                    <w:rPr>
                      <w:rFonts w:asciiTheme="minorHAnsi" w:hAnsiTheme="minorHAnsi" w:cstheme="minorHAnsi"/>
                    </w:rPr>
                    <w:t xml:space="preserve"> i Załączniku nr 4 </w:t>
                  </w:r>
                  <w:r w:rsidR="00CB0358">
                    <w:rPr>
                      <w:rFonts w:asciiTheme="minorHAnsi" w:hAnsiTheme="minorHAnsi" w:cstheme="minorHAnsi"/>
                    </w:rPr>
                    <w:t xml:space="preserve">– Minimalne wymagania, zakres funkcjonalności </w:t>
                  </w:r>
                  <w:r w:rsidRPr="00E40761">
                    <w:rPr>
                      <w:rFonts w:asciiTheme="minorHAnsi" w:hAnsiTheme="minorHAnsi" w:cstheme="minorHAnsi"/>
                    </w:rPr>
                    <w:t xml:space="preserve"> o zaoferowanym okresie gwarancji, Zamawiający uzna, że Wykonawca zaoferował minimalny, wymagany okres gwarancji wynoszący 36 miesięcy przyzna ofercie 0 pkt w kryterium oceny ofert "OKRES GWARANCJI”.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587DFC1" w14:textId="26A045F4" w:rsidR="00E40761" w:rsidRPr="00CB0358" w:rsidRDefault="00CB0358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B035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Tak, podać deklarowany okres gwarancji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89FE2F4" w14:textId="77777777" w:rsidR="00E40761" w:rsidRPr="00E66882" w:rsidRDefault="00E40761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8D27D71" w14:textId="77777777" w:rsidR="00E40761" w:rsidRPr="00E66882" w:rsidRDefault="00E40761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00518E26" w14:textId="77777777" w:rsidR="00F3526D" w:rsidRPr="00A9682D" w:rsidRDefault="00F3526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8"/>
                <w:szCs w:val="8"/>
              </w:rPr>
            </w:pPr>
          </w:p>
          <w:p w14:paraId="53C6F8E2" w14:textId="77777777" w:rsidR="00F3526D" w:rsidRPr="00A9682D" w:rsidRDefault="00F3526D" w:rsidP="003525AF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</w:tbl>
    <w:p w14:paraId="512C9C00" w14:textId="77777777" w:rsidR="00F3526D" w:rsidRDefault="00F3526D"/>
    <w:p w14:paraId="49B85DAB" w14:textId="77777777" w:rsidR="00DD4B98" w:rsidRDefault="00DD4B98"/>
    <w:p w14:paraId="747B3B0D" w14:textId="77777777" w:rsidR="00F3526D" w:rsidRDefault="00F3526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F3526D" w14:paraId="14E46288" w14:textId="77777777" w:rsidTr="003525AF">
        <w:tc>
          <w:tcPr>
            <w:tcW w:w="15451" w:type="dxa"/>
          </w:tcPr>
          <w:p w14:paraId="7168E3FA" w14:textId="77777777" w:rsidR="00F3526D" w:rsidRDefault="00F3526D" w:rsidP="003525AF">
            <w:pPr>
              <w:rPr>
                <w:rFonts w:asciiTheme="minorHAnsi" w:hAnsiTheme="minorHAnsi" w:cstheme="minorHAnsi"/>
                <w:b/>
              </w:rPr>
            </w:pPr>
          </w:p>
          <w:p w14:paraId="5FFED3DF" w14:textId="273C4952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13</w:t>
            </w:r>
          </w:p>
          <w:p w14:paraId="75797CBE" w14:textId="10C60BA6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F3526D">
              <w:rPr>
                <w:rFonts w:asciiTheme="minorHAnsi" w:hAnsiTheme="minorHAnsi" w:cstheme="minorHAnsi"/>
                <w:b/>
              </w:rPr>
              <w:t>System operacyjny dla serwera przetwarzania danych.</w:t>
            </w:r>
          </w:p>
          <w:p w14:paraId="25F289C8" w14:textId="1D781DF4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F3526D">
              <w:rPr>
                <w:rFonts w:asciiTheme="minorHAnsi" w:hAnsiTheme="minorHAnsi" w:cstheme="minorHAnsi"/>
                <w:b/>
              </w:rPr>
              <w:t>Licencje dostępowe do Systemu Operacyjnego serwera przetwarzania danych.</w:t>
            </w:r>
          </w:p>
          <w:p w14:paraId="12D40AC4" w14:textId="026C23DA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F3526D">
              <w:rPr>
                <w:rFonts w:asciiTheme="minorHAnsi" w:hAnsiTheme="minorHAnsi" w:cstheme="minorHAnsi"/>
                <w:b/>
              </w:rPr>
              <w:t>Licencje dostępowe zdalnego dostępu do systemu operacyjnego serwera przetwarzania danych</w:t>
            </w:r>
          </w:p>
          <w:p w14:paraId="127F0034" w14:textId="77777777" w:rsidR="00F3526D" w:rsidRDefault="00F3526D" w:rsidP="003525AF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4FA01A1C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3FC3989A" w14:textId="77777777" w:rsidR="00F3526D" w:rsidRDefault="00F3526D" w:rsidP="00FA470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4"/>
              <w:gridCol w:w="5195"/>
              <w:gridCol w:w="2174"/>
              <w:gridCol w:w="2550"/>
              <w:gridCol w:w="3827"/>
            </w:tblGrid>
            <w:tr w:rsidR="00F3526D" w:rsidRPr="00E66882" w14:paraId="03D2A31E" w14:textId="77777777" w:rsidTr="00F3526D">
              <w:trPr>
                <w:trHeight w:hRule="exact" w:val="281"/>
              </w:trPr>
              <w:tc>
                <w:tcPr>
                  <w:tcW w:w="85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C22749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C69ECBE" w14:textId="77777777" w:rsidR="00F3526D" w:rsidRPr="00E66882" w:rsidRDefault="00F3526D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AC0AF7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412D8CAF" w14:textId="77777777" w:rsidR="00F3526D" w:rsidRPr="00E66882" w:rsidRDefault="00F3526D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B7ADF3B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F3526D" w:rsidRPr="00E66882" w14:paraId="2A2FB0BA" w14:textId="77777777" w:rsidTr="00F3526D">
              <w:trPr>
                <w:trHeight w:hRule="exact" w:val="568"/>
              </w:trPr>
              <w:tc>
                <w:tcPr>
                  <w:tcW w:w="85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C870B8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990CE0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8FB288" w14:textId="77777777" w:rsidR="00F3526D" w:rsidRPr="00E66882" w:rsidRDefault="00F3526D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3C0FE58" w14:textId="77777777" w:rsidR="00F3526D" w:rsidRPr="00E66882" w:rsidRDefault="00F3526D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2DEA6863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14B35F75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4061B58A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7F7E4526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F3526D" w:rsidRPr="00E66882" w14:paraId="3808CD18" w14:textId="77777777" w:rsidTr="00126A49">
              <w:trPr>
                <w:trHeight w:val="414"/>
              </w:trPr>
              <w:tc>
                <w:tcPr>
                  <w:tcW w:w="60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5B115FF" w14:textId="0FE45102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/>
                    </w:rPr>
                  </w:pPr>
                  <w:r w:rsidRPr="00F3526D">
                    <w:rPr>
                      <w:rFonts w:asciiTheme="minorHAnsi" w:hAnsiTheme="minorHAnsi" w:cstheme="minorHAnsi"/>
                      <w:b/>
                    </w:rPr>
                    <w:t>System operacyjny dla serwera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5A5930F" w14:textId="66ADEB12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C077281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4C0805B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5FF89808" w14:textId="77777777" w:rsidTr="00F3526D">
              <w:trPr>
                <w:trHeight w:val="414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4B0E7BD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B70537" w14:textId="450469E8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Dostawa Systemu Operacyjnego do pracy w środowisku wirtualnym na 12 instancjach.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4FFAB9" w14:textId="77777777" w:rsidR="00F3526D" w:rsidRPr="00E6688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852930E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2E03FB4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E2945C4" w14:textId="77777777" w:rsidTr="00F3526D">
              <w:trPr>
                <w:trHeight w:val="284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ED5B39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52D17E43" w14:textId="35E13063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Praca w systemie graficznym – okienkowym.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E5A10A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5FC82A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A8EAA55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3A084B36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661D3C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7C6701" w14:textId="3AA94B08" w:rsidR="00F3526D" w:rsidRPr="00F3526D" w:rsidRDefault="00A9682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Zamawiający</w:t>
                  </w:r>
                  <w:r w:rsidR="00F3526D" w:rsidRPr="00F3526D">
                    <w:rPr>
                      <w:rFonts w:asciiTheme="minorHAnsi" w:hAnsiTheme="minorHAnsi" w:cstheme="minorHAnsi"/>
                      <w:color w:val="000000"/>
                    </w:rPr>
                    <w:t xml:space="preserve"> wyklucza dostawę systemu zbiorczego.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78873E4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8D2EC8F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CA1805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F974493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3A36D3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561F2F" w14:textId="09D4E672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Oprogramowanie powinno posiadać możliwość rozdzielenia fizycznego instancji.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F72286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F416FD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722DD78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763C3FB3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2E782C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C4EF60" w14:textId="095A62E2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 xml:space="preserve">Zaoferowany system operacyjny musi być kompatybilny w pełnej funkcjonalności z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2002FB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1F0723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861AD26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43B222BD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64BF60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0E7767" w14:textId="5773686A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Active Directory w wersji minimum 2016.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0786BC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DC893C3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2D9AC42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17D24E16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3EB806F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AAD8A6" w14:textId="4A00A622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Wersja Systemu Operacyjnego musi być w najnowszym wydaniu ze wsparciem producenta do min. Listopada 2029r.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46263A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B357BAD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DD67850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7908340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0A5E3B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CDFF22" w14:textId="208A8C40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System Operacyjny nowy, nieużywany.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C1A560" w14:textId="77777777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F22E9D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BF3159B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7C3940B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436202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13C3DC" w14:textId="050D231D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 xml:space="preserve">System potwierdzony certyfikatem legalności.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B4DC6A7" w14:textId="77777777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1CAFF0F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3A7CF2C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CE5B217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E07DA9B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5A5A88" w14:textId="6408D4D8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Dystrybucja na rynek Europejski. Język PL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4FCE4E" w14:textId="77777777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FAA30F9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258180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1686C2A8" w14:textId="77777777" w:rsidTr="00126A49">
              <w:trPr>
                <w:trHeight w:val="368"/>
              </w:trPr>
              <w:tc>
                <w:tcPr>
                  <w:tcW w:w="60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BA60AAE" w14:textId="3441C89B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/>
                    </w:rPr>
                  </w:pPr>
                  <w:r w:rsidRPr="00F3526D">
                    <w:rPr>
                      <w:rFonts w:asciiTheme="minorHAnsi" w:hAnsiTheme="minorHAnsi" w:cstheme="minorHAnsi"/>
                      <w:b/>
                    </w:rPr>
                    <w:t>Licencje dostępowe do Systemu Operacyjnego serwera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5BF494F8" w14:textId="4EF7F315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103CD54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E8E430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495EB15B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384A69B" w14:textId="77777777" w:rsidR="00F3526D" w:rsidRPr="00F3526D" w:rsidRDefault="00F3526D" w:rsidP="00761EC2">
                  <w:pPr>
                    <w:pStyle w:val="Akapitzlist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FD9530" w14:textId="592FA54C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F3526D">
                    <w:rPr>
                      <w:rFonts w:asciiTheme="minorHAnsi" w:hAnsiTheme="minorHAnsi" w:cstheme="minorHAnsi"/>
                      <w:bCs/>
                    </w:rPr>
                    <w:t>Wersja Licencji dedykowana do Systemu Operacyjnego dla serwera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512097" w14:textId="71A8E0C5" w:rsidR="00F3526D" w:rsidRPr="00B23C6B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55FB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25C05A4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F5134AD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3001E0DB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BE12A5" w14:textId="77777777" w:rsidR="00F3526D" w:rsidRPr="00F3526D" w:rsidRDefault="00F3526D" w:rsidP="00761EC2">
                  <w:pPr>
                    <w:pStyle w:val="Akapitzlist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DE0055" w14:textId="378DE24E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F3526D">
                    <w:rPr>
                      <w:rFonts w:asciiTheme="minorHAnsi" w:hAnsiTheme="minorHAnsi" w:cstheme="minorHAnsi"/>
                      <w:bCs/>
                    </w:rPr>
                    <w:t>Licencje dostępowe na urządzenie – 500 sztuk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5BFA628" w14:textId="76C3D043" w:rsidR="00F3526D" w:rsidRPr="00B23C6B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55FB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45607F3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37BD0B1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407BB353" w14:textId="77777777" w:rsidTr="00126A49">
              <w:trPr>
                <w:trHeight w:val="368"/>
              </w:trPr>
              <w:tc>
                <w:tcPr>
                  <w:tcW w:w="60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1F0207F" w14:textId="2A833BC2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/>
                    </w:rPr>
                  </w:pPr>
                  <w:r w:rsidRPr="00F3526D">
                    <w:rPr>
                      <w:rFonts w:asciiTheme="minorHAnsi" w:hAnsiTheme="minorHAnsi" w:cstheme="minorHAnsi"/>
                      <w:b/>
                    </w:rPr>
                    <w:t>Licencje dostępowe zdalnego dostępu do systemu operacyjnego serwera przetwarzania danych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441B57CB" w14:textId="77777777" w:rsidR="00F3526D" w:rsidRPr="00B23C6B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03CE4D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50E4BB7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37CC293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875BFF" w14:textId="77777777" w:rsidR="00F3526D" w:rsidRPr="00F3526D" w:rsidRDefault="00F3526D" w:rsidP="00761EC2">
                  <w:pPr>
                    <w:pStyle w:val="Akapitzlist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E123D3" w14:textId="49F3B287" w:rsidR="00F3526D" w:rsidRPr="006339E2" w:rsidRDefault="00F3526D" w:rsidP="006339E2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F3526D">
                    <w:rPr>
                      <w:rFonts w:asciiTheme="minorHAnsi" w:hAnsiTheme="minorHAnsi" w:cstheme="minorHAnsi"/>
                      <w:bCs/>
                    </w:rPr>
                    <w:t>Wersja Licencji dedykowana do Systemu Operacyjnego dla serwera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28157D" w14:textId="2060AF12" w:rsidR="00F3526D" w:rsidRPr="00B23C6B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76C9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7CD5352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B0254D1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528D1CAC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E7D854" w14:textId="77777777" w:rsidR="00F3526D" w:rsidRPr="00F3526D" w:rsidRDefault="00F3526D" w:rsidP="00761EC2">
                  <w:pPr>
                    <w:pStyle w:val="Akapitzlist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E62E788" w14:textId="26A1A443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F3526D">
                    <w:rPr>
                      <w:rFonts w:asciiTheme="minorHAnsi" w:hAnsiTheme="minorHAnsi" w:cstheme="minorHAnsi"/>
                      <w:bCs/>
                    </w:rPr>
                    <w:t>Licencje do zdalnej pracy na urządzenie – 60 sztuk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3591E26" w14:textId="3829059B" w:rsidR="00F3526D" w:rsidRPr="00B23C6B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76C9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CE69E87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65C6B4B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74CF6DC3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E7616C" w14:textId="77777777" w:rsidR="00CB0358" w:rsidRPr="00F3526D" w:rsidRDefault="00CB0358" w:rsidP="00761EC2">
                  <w:pPr>
                    <w:pStyle w:val="Akapitzlist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913C09" w14:textId="18A1B703" w:rsidR="00CB0358" w:rsidRPr="00F3526D" w:rsidRDefault="00CB0358" w:rsidP="00CB0358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B8E9E8" w14:textId="77777777" w:rsidR="00CB0358" w:rsidRPr="001576C9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DF22B71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E7976CD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3873CE35" w14:textId="77777777" w:rsidTr="00CB0358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BB6435E" w14:textId="77777777" w:rsidR="00CB0358" w:rsidRPr="00F3526D" w:rsidRDefault="00CB0358" w:rsidP="00CB0358">
                  <w:pPr>
                    <w:pStyle w:val="Akapitzlist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DBA9CE5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4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B21EEA3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2FCC96D7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56C395B7" w14:textId="27039E84" w:rsidR="00CB0358" w:rsidRPr="00AC478D" w:rsidRDefault="00CB0358" w:rsidP="00CB0358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AC478D"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28535EA1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4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1621577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4ADE3AF0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2A435261" w14:textId="4A87F8AE" w:rsidR="00CB0358" w:rsidRPr="007F6E11" w:rsidRDefault="00CB0358" w:rsidP="00CB0358">
                  <w:pPr>
                    <w:ind w:left="169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D5C0FD7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2FD882C6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01DAD57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D8F9A0E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915CE71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49DD091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5572CE8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C629F24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73BC15EC" w14:textId="2E800045" w:rsidR="00CB0358" w:rsidRPr="001576C9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A1F1E7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CC9E571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AE669DE" w14:textId="77777777" w:rsidR="00F3526D" w:rsidRPr="00A9682D" w:rsidRDefault="00F3526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6"/>
                <w:szCs w:val="6"/>
              </w:rPr>
            </w:pPr>
          </w:p>
          <w:p w14:paraId="04784464" w14:textId="77777777" w:rsidR="00F3526D" w:rsidRPr="00A9682D" w:rsidRDefault="00F3526D" w:rsidP="003525A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18E0D532" w14:textId="77777777" w:rsidR="00F3526D" w:rsidRDefault="00F3526D"/>
    <w:p w14:paraId="59787B61" w14:textId="77777777" w:rsidR="006339E2" w:rsidRDefault="006339E2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6339E2" w14:paraId="586AF55E" w14:textId="77777777" w:rsidTr="003525AF">
        <w:tc>
          <w:tcPr>
            <w:tcW w:w="15451" w:type="dxa"/>
          </w:tcPr>
          <w:p w14:paraId="211122DC" w14:textId="77777777" w:rsidR="006339E2" w:rsidRDefault="006339E2" w:rsidP="003525AF">
            <w:pPr>
              <w:rPr>
                <w:rFonts w:asciiTheme="minorHAnsi" w:hAnsiTheme="minorHAnsi" w:cstheme="minorHAnsi"/>
                <w:b/>
              </w:rPr>
            </w:pPr>
          </w:p>
          <w:p w14:paraId="0CEC2DD8" w14:textId="77777777" w:rsidR="006339E2" w:rsidRDefault="006339E2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14</w:t>
            </w:r>
            <w:r w:rsidRPr="00CF252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8B1CFE" w14:textId="47C1A593" w:rsidR="008427AD" w:rsidRDefault="008427A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bookmarkStart w:id="6" w:name="_Hlk222211247"/>
            <w:r w:rsidRPr="008427AD">
              <w:rPr>
                <w:rFonts w:asciiTheme="minorHAnsi" w:hAnsiTheme="minorHAnsi" w:cstheme="minorHAnsi"/>
                <w:b/>
              </w:rPr>
              <w:t>Integracja systemu informatycznego szpitala z platformą usług inteligentnych (PUI)</w:t>
            </w:r>
          </w:p>
          <w:bookmarkEnd w:id="6"/>
          <w:p w14:paraId="600662AE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35F3953" w14:textId="77777777" w:rsidR="006339E2" w:rsidRDefault="006339E2" w:rsidP="00AC478D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5039C5BF" w14:textId="77777777" w:rsidR="006339E2" w:rsidRPr="006339E2" w:rsidRDefault="006339E2" w:rsidP="006339E2">
            <w:pPr>
              <w:spacing w:line="360" w:lineRule="auto"/>
              <w:ind w:left="172"/>
              <w:rPr>
                <w:rFonts w:asciiTheme="minorHAnsi" w:hAnsiTheme="minorHAnsi" w:cstheme="minorHAnsi"/>
                <w:b/>
                <w:bCs/>
              </w:rPr>
            </w:pPr>
            <w:r w:rsidRPr="006339E2">
              <w:rPr>
                <w:rFonts w:asciiTheme="minorHAnsi" w:hAnsiTheme="minorHAnsi" w:cstheme="minorHAnsi"/>
                <w:b/>
                <w:bCs/>
              </w:rPr>
              <w:t xml:space="preserve">Zamawiający posiada system informatyczny PACS firmy </w:t>
            </w:r>
            <w:proofErr w:type="spellStart"/>
            <w:r w:rsidRPr="006339E2">
              <w:rPr>
                <w:rFonts w:asciiTheme="minorHAnsi" w:hAnsiTheme="minorHAnsi" w:cstheme="minorHAnsi"/>
                <w:b/>
                <w:bCs/>
              </w:rPr>
              <w:t>SoftMed</w:t>
            </w:r>
            <w:proofErr w:type="spellEnd"/>
            <w:r w:rsidRPr="006339E2">
              <w:rPr>
                <w:rFonts w:asciiTheme="minorHAnsi" w:hAnsiTheme="minorHAnsi" w:cstheme="minorHAnsi"/>
                <w:b/>
                <w:bCs/>
              </w:rPr>
              <w:t xml:space="preserve"> Sp. z o.o.</w:t>
            </w:r>
          </w:p>
          <w:p w14:paraId="53641CBB" w14:textId="722225EA" w:rsidR="006339E2" w:rsidRPr="006339E2" w:rsidRDefault="006339E2" w:rsidP="006339E2">
            <w:pPr>
              <w:spacing w:line="360" w:lineRule="auto"/>
              <w:ind w:left="172"/>
              <w:rPr>
                <w:rFonts w:asciiTheme="minorHAnsi" w:hAnsiTheme="minorHAnsi" w:cstheme="minorHAnsi"/>
                <w:b/>
                <w:bCs/>
              </w:rPr>
            </w:pPr>
            <w:r w:rsidRPr="006339E2">
              <w:rPr>
                <w:rFonts w:asciiTheme="minorHAnsi" w:hAnsiTheme="minorHAnsi" w:cstheme="minorHAnsi"/>
                <w:b/>
                <w:bCs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przewiduje </w:t>
            </w:r>
            <w:r w:rsidRPr="006339E2">
              <w:rPr>
                <w:rFonts w:asciiTheme="minorHAnsi" w:hAnsiTheme="minorHAnsi" w:cstheme="minorHAnsi"/>
                <w:b/>
                <w:bCs/>
              </w:rPr>
              <w:t>wymiany systemu informatycznego.</w:t>
            </w:r>
          </w:p>
          <w:p w14:paraId="42AF24CC" w14:textId="77777777" w:rsidR="006339E2" w:rsidRPr="006339E2" w:rsidRDefault="006339E2" w:rsidP="006339E2">
            <w:pPr>
              <w:spacing w:line="360" w:lineRule="auto"/>
              <w:ind w:left="172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6339E2">
              <w:rPr>
                <w:rFonts w:asciiTheme="minorHAnsi" w:hAnsiTheme="minorHAnsi" w:cstheme="minorHAnsi"/>
                <w:b/>
                <w:bCs/>
              </w:rPr>
              <w:t>Zamawiający oczekuje usługi modyfikacji systemu PACS i zaimplementowania kompleksowego rozwiązania do zarządzania opisywaniem badań radiologicznych zintegrowanego z Platformą Usług Inteligentnych (PUI) Centrum e-Zdrowia</w:t>
            </w:r>
          </w:p>
          <w:p w14:paraId="6D36B1C6" w14:textId="77777777" w:rsidR="006339E2" w:rsidRDefault="006339E2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6339E2" w:rsidRPr="00E66882" w14:paraId="217B014C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383C28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B688353" w14:textId="17E3545E" w:rsidR="006339E2" w:rsidRPr="00E66882" w:rsidRDefault="006339E2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339E2">
                    <w:rPr>
                      <w:rFonts w:asciiTheme="minorHAnsi" w:hAnsiTheme="minorHAnsi" w:cstheme="minorHAnsi"/>
                      <w:b/>
                      <w:bCs/>
                    </w:rPr>
                    <w:t>Wymagane parametry techniczno-użytkowe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382FB37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2EC54C3" w14:textId="77777777" w:rsidR="006339E2" w:rsidRPr="00E66882" w:rsidRDefault="006339E2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F7C5FFB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6339E2" w:rsidRPr="00E66882" w14:paraId="721007A7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6ED7450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93E146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A362DD1" w14:textId="77777777" w:rsidR="006339E2" w:rsidRPr="00E66882" w:rsidRDefault="006339E2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B88A0A4" w14:textId="77777777" w:rsidR="006339E2" w:rsidRPr="00E66882" w:rsidRDefault="006339E2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038774C5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E975E16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0017EDC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46C83FB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6339E2" w:rsidRPr="00E66882" w14:paraId="17F0A14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0278D8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E2D4F4" w14:textId="658B63DC" w:rsidR="006339E2" w:rsidRPr="00F3526D" w:rsidRDefault="006339E2" w:rsidP="006339E2">
                  <w:pP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Dostarczony Moduł Zarządzania Opisami  (MZO) z kompletem bezterminowych licencji niezbędnych do działania, w tym dla: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systemu operacyjnego, systemu bazy danych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10706D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B5F2FE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37DB9B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ADF7CFC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67DDB7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B15C71" w14:textId="27B7CC15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MZO nie wymaga instalacji na stanowisku, uruchamiany jest poprzez standardową przeglądarkę internetową (zero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footprint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B344646" w14:textId="77777777" w:rsidR="006339E2" w:rsidRPr="00E6688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78C292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CD3E65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3F07631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ACAB6A5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DCDD5BE" w14:textId="03523382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Logowanie do interfejsu MZO odbywa się przy użyciu kont/haseł . Zarzadzanie kontami przez lokalnego administratora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8DD953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8D7365E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34D9F9A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BE3E95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AF305D4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75C743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MZO umożliwia filtrację listy badań z uwzględnieniem minimum: </w:t>
                  </w:r>
                </w:p>
                <w:p w14:paraId="2E6A47FB" w14:textId="77777777" w:rsidR="006339E2" w:rsidRPr="006339E2" w:rsidRDefault="006339E2" w:rsidP="00AC478D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  <w:r w:rsidRPr="006339E2">
                    <w:rPr>
                      <w:rFonts w:asciiTheme="minorHAnsi" w:hAnsiTheme="minorHAnsi" w:cstheme="minorHAnsi"/>
                    </w:rPr>
                    <w:t>Dane pacjenta: Nazwisko, Imię, Pesel, płeć</w:t>
                  </w:r>
                </w:p>
                <w:p w14:paraId="68336031" w14:textId="3E583E94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Dane badania: Id. zlecenia, data wykonania, nazwa, aparat, lekarz zlecający, zleceniodawca, lekarz opisujący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FE3143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B49BA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C50880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9A9199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17CB74F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91046D" w14:textId="62311D7F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Interfejs pozwalający na przypisanie określonego badania do opisu przez lokalnego radiologa, grupy radiologów, zewnętrznego systemu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– z zaznaczeniem priorytetu/pilności wykonania opisu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63A24F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56B34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C295B87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8D413E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48987E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0EE84C" w14:textId="33E0DB64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pozwalający po przypisaniu  zadań opisu poszczególnym radiologom, na filtrowanie zadań dla poszczególnych radiologów. Funkcja ograniczenia widoczności dla danego radiologa badań do opisu -  tylko przypisanych do jego konta.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F2933C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0746A8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2E5732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360173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0C3D58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9A03D3" w14:textId="461C5A23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Interfejs pozwalający po przypisaniu  zadań opisu poszczególnym systemom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, na filtrowanie zadań dla poszczególnych usługodawców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. Funkcja ograniczenia możliwości opisania badania – badania przypisane do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nie mogą być opisane przez radiologów lokalnych.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91B1F6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A64EB08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C996261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480F51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67ECCE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568405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Integracja MZO z zewnętrznymi systemami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>, pozwalająca na:</w:t>
                  </w:r>
                </w:p>
                <w:p w14:paraId="0B138C3C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- automatyczne wysyłanie zlecenia HL7 do systemu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po przypisaniu do niego zadania opisu </w:t>
                  </w:r>
                </w:p>
                <w:p w14:paraId="07F79A2A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- automatyczne pobieranie z PACS użytkowanego przez Zamawiającego i wysyłanie obrazów DICOM do węzła DICOM systemu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14:paraId="40E1F1DC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- odbieranie komunikatów HL7 z opisami badań (w tym również komunikatów zawierających PDF, HL7CDA)</w:t>
                  </w:r>
                </w:p>
                <w:p w14:paraId="05F4616C" w14:textId="029C2F7D" w:rsidR="006339E2" w:rsidRPr="00F3526D" w:rsidRDefault="006339E2" w:rsidP="006339E2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- przekazywanie odebranych opisów /PDF/CDA do</w:t>
                  </w:r>
                  <w:r w:rsidR="00A9682D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zintegrowanych systemów HIS/EDM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4A23C3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64A93C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1526D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FD8C20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47DA35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8B1572" w14:textId="6431319B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Funkcja zdefiniowania kilku systemów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. Dla wybranego systemu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teleradiologicznego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możliwość ustawienia czy w momencie inicjowania zlecenia ma być wysłany komunikat HL7 lub obrazy DICOM lub zarówno HL7 jak i obrazy DICOM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C2895B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D1C6B2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48BF1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5C8A96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988877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B83C3D" w14:textId="25ADAFD6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pozwalający do danego badania dołączyć dodatkową dokumentację dostarczoną w postaci PDF oraz pozwalający na skanowanie dokumentów dostarczonych w postaci papierowej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EB9F12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B421DC7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7D2385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59D8D2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E182A57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1D157C" w14:textId="31865FDB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pozwalający na zaimportowanie obrazów z płyty CD/DVD (np. przyniesione przez pacjenta do porównania z badaniem bieżącym) i wysłanie do PACS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6CE13A2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AD402A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774BA3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0D30A7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3DAC79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0E6F7C" w14:textId="746819AB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pozwalający na zaznaczenie przez radiologa odmowy opisu badania (z możliwością dodania odpowiedniego komentarza/informacji). Odmowa widoczna w interfejsie dla techników / rejestracji.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D78D23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54E4E2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81A3795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683314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459866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F4762A" w14:textId="64EC2C0E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wyświetlający informacje otrzymywane w zleceniu badania z systemu HIS (rozpoznanie, cel badania)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6625DE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1C76BB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A7D5DC6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C5B5CD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052031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B0DDA1" w14:textId="1ADF75D4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Zapewnienie indywidualnych wzorców opisów widocznych tylko dla określonego użytkownika wraz z możliwością ich zarządzania w tym dodawanie, edycja i modyfikacja w trakcie wprowadzania opisu. Zapewnienie wzorców ogólnie dostępnych, modyfikowanych tylko przez uprawnionych użytkowników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333DA3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5D04904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28DFE23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D1F17C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05223B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FF1CF4" w14:textId="2DDE2C2A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Szybki dostęp do wszystkich wyników wcześniejszych badań diagnostycznych pacjenta z możliwością bezpośredniego kopiowania wcześniejszych opisów do bieżącego wyniku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06AF94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88AB308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0313E5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D29D17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DDC2ECB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FC1F54" w14:textId="0DEEF84C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przerwania opisu i pozostawienia badania do konsultacji z nadanym specjalnym statusem (wynik nie jest odsyłany do systemu zewnętrznego HIS ) w celu szybkiego późniejszego odnalezienia w systemie i zatwierdzenia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4A9D7A" w14:textId="593111A3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288217F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79DD41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AC3E99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3D955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960EE8" w14:textId="0F2F67C2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Monitorowanie wszelkich modyfikacji opisów badań z zaznaczeniem kto, kiedy i jakich zmian w opisie dokonał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C6A2E2" w14:textId="4A7E8895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863B8AE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B0B95D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3B2CA3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CC23D9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87FE97" w14:textId="7FB1A25F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przypisania jednego wspólnego opisu kilku badaniom tego samego pacjenta w trakcie jednoczesnego opisywania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3EE0FC" w14:textId="734AAB5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4A26BE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7BD4952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13D98C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9FA192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063481" w14:textId="380FA763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Gotowość współpracy pomiędzy MZO a przeglądarką diagnostyczną obrazów działającymi jednocześnie na opisowej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stacji lekarskiej. Współpraca polegająca na otwarciu obrazów w programie diagnostycznym wywoływanym z poziomu okna edycji opisu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192A3A" w14:textId="129B57E9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75EC7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CFD01D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B381C7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2767F9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CCB00B" w14:textId="22BCD314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Sprawdzanie przez program pisowni wprowadzonego wyniku badania, z możliwością dodania występującego wyrażenia do słownika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8A881E" w14:textId="6C884781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E948C8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3DF5E7A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E19290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F58F48D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AAB431" w14:textId="5AF003FF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podpisywania elektronicznego podczas zatwierdzania opisów przez lekarza ( min. podpis ZUS 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9CF9617" w14:textId="432C131A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BBDC57A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4D99FB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C4B56A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B5BAAC6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B34FB6" w14:textId="17AFF8B1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Zatwierdzone przez lekarza opisy badań, dostępne w formie podpisanego elektronicznie PDF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05D489" w14:textId="0CE5B46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2B72FF5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8B7BFF1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6AFAE0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486944A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F3AD74" w14:textId="74AC558C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Zabezpieczenie systemu przed możliwością opisywania tego samego badania w tym samym czasie przez różnych radiologów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521B6D" w14:textId="634577E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CF2E7BB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B0E78C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03719C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0E8492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00B6AC" w14:textId="0D7E4861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oceny przez lekarza jakości wykonanego badania z użyciem danych słownikowych ocen w celu wykonania późniejszej statystyki, oraz komunikacja pomiędzy lekarzem a technikiem wykonującym badanie (chat)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6CB1F7" w14:textId="7B14C4A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F3FD2A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440315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23974A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5EC0C3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15C5DE" w14:textId="5D20AFB1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wydruku opisu wraz z podstawowymi danymi dotyczącymi pacjenta, zlecenia, nazwą aparatu, datą, identyfikacją lekarza opisującego – edytowalny szablon wydruków opisów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354A4FF" w14:textId="6731223D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4AB231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A2B653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E49760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193A27C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CD4404" w14:textId="74C62E4B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Generowanie statystyk  (liczby opisanych badań przez  radiologów, systemy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>, PUI  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B7268A" w14:textId="62FB5C58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4E7B37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D9A2DA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EA43D6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F65E89B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995CE5" w14:textId="40A4D6F7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Podłączenie MZO do centralnego repozytorium danych medycznych w Centrum e-Zdrowia w zakresie AI (PUI), spełniające wszystkie wymagania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oraz poniższe założenia.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8DAE2F" w14:textId="6012822B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60179E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476DA5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C77AFE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455738D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3EC3B5" w14:textId="7FDECBD0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Autoryzacja i uwierzytelnianie (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OAuth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2.0).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BE6EEA4" w14:textId="4118A288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5DD509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BC26A5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B4CF3E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539655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BB182A" w14:textId="1146ADAB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Pobieranie katalogu usług.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99AE291" w14:textId="69201F5C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F2B050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A62CC86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312802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776BDA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7159B2" w14:textId="17AF8294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Przesyłanie zlecenia do AI (metadane + dane binarne). Dane obrazowe przesyłane do PUI pobierane automatycznie z podłączonego systemu PACS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8AD0CB" w14:textId="105FF21A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78A807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2D2FBCB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10F911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D1D9CCE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156A98" w14:textId="4A861B6C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Monitorowanie statusów przetwarzania zleceń na analizę AI w PUI.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A7284E" w14:textId="4BD79594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C1FF12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C631B00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0F4497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486D3D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788FB5" w14:textId="304E8A36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Pobieranie wyników analiz z AI (DICOM z warstwą AI, pliki np. PDF, dane tekstowe).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2DCEA0" w14:textId="28922935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5C889F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BF213F3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67E10B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A197655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DD9396" w14:textId="27794466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– Możliwość odbioru analizy AI : sygnalizacja ryzyka zagrożenia życia (TRIAGE) i prezentacja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ostrzeżenia w interfejsie MZO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73D33B" w14:textId="0A4392F3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7B7472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2F167A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2D0821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56790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6CECA9" w14:textId="24B2D9A7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Możliwość ewidencji danych oceny jakości działania modelu AI w ramach konkretnego badania obrazowego oraz wysyłka tej informacji zwrotnej do PUI (feedback API).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BFEC4F" w14:textId="5D692CB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CD94F2A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7BEEE81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F91C2B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9D8DE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58AA96" w14:textId="4F484F21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– możliwość prezentacji informacji o rodzaju i szczegółach błędu jeśli operacja zlecenia analizy AI lub samej analizy zakończyła się niepowodzeniem.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94F8A8" w14:textId="26E4A04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9143FC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8DF0A10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4EDEAF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C5E2AF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9614D6" w14:textId="27E90283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Zapis i prezentacja wyników analiz AI platformy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Dane opisowe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AA379A" w14:textId="2BE48D3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A23CB1C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A33EBE7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76FB9B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B8D8D8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63976E" w14:textId="6DA45851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Zapis i prezentacja wyników analiz AI platformy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Dokumenty np. raporty PDF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B54350" w14:textId="7A0977C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E3FA3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50261D3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F45530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08E55D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53F30F" w14:textId="70907696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Zapis wyników analiz AI platformy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– </w:t>
                  </w:r>
                  <w:r w:rsidRPr="00CF2527">
                    <w:rPr>
                      <w:rFonts w:asciiTheme="minorHAnsi" w:hAnsiTheme="minorHAnsi" w:cstheme="minorHAnsi"/>
                      <w:shd w:val="clear" w:color="auto" w:fill="FFFFFF"/>
                    </w:rPr>
                    <w:t>odbiór przetworzonych przez AI obrazów DICOM badania z dodatkowymi adnotacjami – np. z zaznaczonymi obszarami podejrzanymi o zmiany chorobowe (C-STORE). Odebrane z PUI dane obrazowe mogą być automatycznie przesyłane do  PACS użytkowanego przez Zamawiającego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A04ADC" w14:textId="5843F09E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D64AD8B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627C3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E3D56D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AE6417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42A62F" w14:textId="710182EA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Integracja MZO z platformą PUI Cez  – możliwość wskazania ręcznego przez uprawnionego użytkowania, badania które ma zostać wysłane do analizy AI, oraz możliwość zdefiniowania algorytmu na potrzeby wysyłania automatycznego ( np. wszystkie badania klatki piersiowej TK)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EE657D" w14:textId="2FC7B02D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2B85589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B63C8A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3DB0AE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C737F6E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EC6A56" w14:textId="371BED80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MZO umożliwiający wyświetlenie proponowanego przez AI opisu badania wygenerowanego przez PUI, oraz wykorzystanie/uwzględnienie jego treści przy tworzeniu własnego opisu przez radiologa. P</w:t>
                  </w:r>
                  <w:r w:rsidRPr="00CF2527">
                    <w:rPr>
                      <w:rFonts w:asciiTheme="minorHAnsi" w:hAnsiTheme="minorHAnsi" w:cstheme="minorHAnsi"/>
                      <w:shd w:val="clear" w:color="auto" w:fill="FFFFFF"/>
                    </w:rPr>
                    <w:t>o ewentualnej zmianie  i zatwierdzeniu przez radiologa wykonany w MZO opis badania jest przesyłany do systemów HIS/EDM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B85B1B" w14:textId="1ABE8677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8BE9EE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29A4878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E01D52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215FFB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6BCAD1" w14:textId="2C0EBBF8" w:rsidR="006339E2" w:rsidRPr="006339E2" w:rsidRDefault="006339E2" w:rsidP="006339E2">
                  <w:pPr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CF2527">
                    <w:rPr>
                      <w:rFonts w:asciiTheme="minorHAnsi" w:hAnsiTheme="minorHAnsi" w:cstheme="minorHAnsi"/>
                      <w:shd w:val="clear" w:color="auto" w:fill="FFFFFF"/>
                    </w:rPr>
                    <w:t>Interfejs MZO umożliwiający wywołanie przeglądarki DICOM użytkowanej przez Zamawiającego w kontekście konkretnego badania obrazowego i przeglądu obrazowych wyników analiz AI.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2509B54" w14:textId="1A394E16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63B278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0C26DF9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6A0E3D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2CB0E6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8B4836" w14:textId="5CFBBAD0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Dostarczony Moduł Zarządzania Opisami  (MZO) i integracji z PUI musi zostać zintegrowany z użytkowanym przez Zamawiającego systemem HIS i PACS. Lity robocze zleceń z HIS, statusy i opisy badań musza być zsynchronizowane między modułem MZO i systemem PACS ( przykładowo: opisy badań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wprowadzane w module MZO musza być widoczne w systemie HIS/EDM wraz z odpowiednią zmianą statusów w systemie HIS.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5E2599" w14:textId="23756714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BD51A39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95BED06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158362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3C0156B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029CA9" w14:textId="43A49A53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Przyjmowanie zleceń HL7 z HIS drogą elektroniczną wraz z importem danych zlecenia i pacjenta ( w tym rozpoznanie/cel badania)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40E3BA" w14:textId="6A002FDF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A6D125C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56651AC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64F3D3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4BA6AD5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A15634" w14:textId="23862849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odwołania badania zarejestrowanego z poziomu systemu HIS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74E726" w14:textId="24397467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5D489F9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5BE083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A4EBF3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CB7629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80EA25" w14:textId="4585AB6E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Automatyczne odsyłanie do systemu HIS opisu badania zleconego elektronicznie , aktualizacja po zmianie opisu w MZO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A372D2" w14:textId="4B334698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578B2EA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747F91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52364F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1FEE984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513509" w14:textId="5B8683B9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Odsyłany do HIS komunikat HL7 z opisem badania, oprócz tekstu opisu zawiera dokument PDF z podpisem elektronicznym radiologa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6C6A12" w14:textId="0928116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B2DF92D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DBCF583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C350C1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60C0B23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14038D" w14:textId="7655DF19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Przekazywanie przez MZO  do systemu HIS informacji o stanie realizacji badania – nie opisane / zatwierdzone przez radiologa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D8F6CA" w14:textId="351726BB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F80708F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D6AFB3C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2DF041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8BE0D5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3D3422" w14:textId="3F561389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Wsparcie MZO  dla funkcji aktualizacji obiegu informacji – zmiana danych pacjenta w systemie HIS musi automatycznie generować zmianę w MZO, oraz PACS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505AD6D" w14:textId="54359E43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5DB2DD3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479E1F9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B7A3EC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AA2EF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D76FF3" w14:textId="42CF14F6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Równolegle z odsyłaniem opisu badania do HIS, moduł MZO przesyła w standardzie HL7 CDA podpisany elektronicznie opis, do systemu EDM, na potrzeby indeksowania w P1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EE910C" w14:textId="2805516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B3F560B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7D4D848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ED9F37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97C01C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7F6E18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Współpraca pomiędzy MZO a systemem HIS-AMMS działającymi jednocześnie na opisowej stacji lekarskiej. Współpraca polegająca na otwarciu danych leczenia pacjenta w programie HIS wywoływanym z poziomu okna edycji opisu (wywołanie kontekstowe).</w:t>
                  </w:r>
                </w:p>
                <w:p w14:paraId="43B1EF01" w14:textId="0FAF524F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Koszt licencji i wdrożenia wywołania kontekstowego po stronie systemu HIS pokrywa Oferent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C2AC45E" w14:textId="6F0F8BF7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FBC1D2C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EB7DE59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030D4C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402792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3ADDCA" w14:textId="62305BCD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Koszty integracji MZO z  PACS / HIS / EDM / - leżą po stronie oferenta.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5B5F62" w14:textId="4279767F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66F3A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9DA787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5C5E64A3" w14:textId="77777777" w:rsidTr="00CB0358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7441C2F" w14:textId="77777777" w:rsidR="00CB0358" w:rsidRPr="006339E2" w:rsidRDefault="00CB0358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AFA1869" w14:textId="5EB4C781" w:rsidR="00CB0358" w:rsidRPr="00CF2527" w:rsidRDefault="00CB0358" w:rsidP="00CB0358">
                  <w:pPr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078725C0" w14:textId="77777777" w:rsidR="00CB0358" w:rsidRPr="00900408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6BFF3AA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F3B472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68FCDA80" w14:textId="77777777" w:rsidTr="00CB0358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341B5E12" w14:textId="77777777" w:rsidR="00CB0358" w:rsidRPr="006339E2" w:rsidRDefault="00CB0358" w:rsidP="00CB0358">
                  <w:pPr>
                    <w:pStyle w:val="Akapitzlist"/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757505F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6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7BB31E41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219CAA56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123F6F80" w14:textId="0EBA7EA4" w:rsidR="00CB0358" w:rsidRPr="00AC478D" w:rsidRDefault="00CB0358" w:rsidP="00CB0358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         - czas reakcji powyżej </w:t>
                  </w:r>
                  <w:r w:rsidR="00AC478D"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26A53534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6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AF6CC1B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5900F4D5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18F4AC3D" w14:textId="14BD8518" w:rsidR="00CB0358" w:rsidRPr="007F6E11" w:rsidRDefault="00CB0358" w:rsidP="00CB035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45A7AAE8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7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Tak, podać</w:t>
                  </w:r>
                </w:p>
                <w:p w14:paraId="4C54612B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C20951F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905B2AE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AA4B70C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C0F082C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7B95E65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D671D70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7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7D804F83" w14:textId="47E115DF" w:rsidR="00CB0358" w:rsidRPr="00900408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774D00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1D1CEF2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3CE0E49F" w14:textId="77777777" w:rsidR="006339E2" w:rsidRPr="00A9682D" w:rsidRDefault="006339E2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10"/>
                <w:szCs w:val="10"/>
              </w:rPr>
            </w:pPr>
          </w:p>
          <w:p w14:paraId="1AAF76BD" w14:textId="77777777" w:rsidR="006339E2" w:rsidRPr="00A9682D" w:rsidRDefault="006339E2" w:rsidP="003525AF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</w:tbl>
    <w:p w14:paraId="7FC570C6" w14:textId="77777777" w:rsidR="006339E2" w:rsidRDefault="006339E2"/>
    <w:p w14:paraId="2DA24000" w14:textId="77777777" w:rsidR="006339E2" w:rsidRDefault="006339E2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6339E2" w14:paraId="4C55FC2D" w14:textId="77777777" w:rsidTr="003525AF">
        <w:tc>
          <w:tcPr>
            <w:tcW w:w="15451" w:type="dxa"/>
          </w:tcPr>
          <w:p w14:paraId="65118166" w14:textId="77777777" w:rsidR="006339E2" w:rsidRDefault="006339E2" w:rsidP="003525AF">
            <w:pPr>
              <w:rPr>
                <w:rFonts w:asciiTheme="minorHAnsi" w:hAnsiTheme="minorHAnsi" w:cstheme="minorHAnsi"/>
                <w:b/>
              </w:rPr>
            </w:pPr>
          </w:p>
          <w:p w14:paraId="6B9E170B" w14:textId="2C40BB95" w:rsidR="006339E2" w:rsidRDefault="006339E2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15</w:t>
            </w:r>
          </w:p>
          <w:p w14:paraId="3CD6EFC9" w14:textId="0614EF48" w:rsidR="006339E2" w:rsidRDefault="006339E2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6339E2">
              <w:rPr>
                <w:rFonts w:asciiTheme="minorHAnsi" w:hAnsiTheme="minorHAnsi" w:cstheme="minorHAnsi"/>
                <w:b/>
              </w:rPr>
              <w:t xml:space="preserve">Rozbudowa funkcjonalności HIS o akwizycję danych pacjentów w zakresie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6339E2">
              <w:rPr>
                <w:rFonts w:asciiTheme="minorHAnsi" w:hAnsiTheme="minorHAnsi" w:cstheme="minorHAnsi"/>
                <w:b/>
              </w:rPr>
              <w:t>kładania oświadczeń.</w:t>
            </w:r>
          </w:p>
          <w:p w14:paraId="2DD4FAF4" w14:textId="6D93C9CE" w:rsidR="009C4993" w:rsidRDefault="00E4078A" w:rsidP="00A9682D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A9682D">
              <w:rPr>
                <w:rFonts w:asciiTheme="minorHAnsi" w:hAnsiTheme="minorHAnsi" w:cstheme="minorHAnsi"/>
                <w:b/>
              </w:rPr>
              <w:t>Stacje robocze akwizycji danych pacjentów w zakresie składania oświadczeń</w:t>
            </w:r>
          </w:p>
          <w:p w14:paraId="6DA24E7E" w14:textId="77777777" w:rsidR="00A9682D" w:rsidRDefault="00A9682D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</w:p>
          <w:p w14:paraId="48E2AC48" w14:textId="1828BB33" w:rsidR="009C4993" w:rsidRP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  <w:r w:rsidRPr="009C4993">
              <w:rPr>
                <w:rFonts w:asciiTheme="minorHAnsi" w:hAnsiTheme="minorHAnsi" w:cstheme="minorHAnsi"/>
                <w:bCs/>
              </w:rPr>
              <w:t>Model/typ / wersja: …………………………………………..</w:t>
            </w:r>
          </w:p>
          <w:p w14:paraId="3AF830EE" w14:textId="77777777" w:rsidR="009C4993" w:rsidRP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  <w:r w:rsidRPr="009C4993">
              <w:rPr>
                <w:rFonts w:asciiTheme="minorHAnsi" w:hAnsiTheme="minorHAnsi" w:cstheme="minorHAnsi"/>
                <w:bCs/>
              </w:rPr>
              <w:t>Producent: …………………………………………….</w:t>
            </w:r>
          </w:p>
          <w:p w14:paraId="5E79EE14" w14:textId="77777777" w:rsidR="009C4993" w:rsidRP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  <w:r w:rsidRPr="009C4993">
              <w:rPr>
                <w:rFonts w:asciiTheme="minorHAnsi" w:hAnsiTheme="minorHAnsi" w:cstheme="minorHAnsi"/>
                <w:bCs/>
              </w:rPr>
              <w:t>Kraj pochodzenia: ……………………………………..</w:t>
            </w:r>
          </w:p>
          <w:p w14:paraId="11092751" w14:textId="06AF6A62" w:rsid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  <w:r w:rsidRPr="009C4993">
              <w:rPr>
                <w:rFonts w:asciiTheme="minorHAnsi" w:hAnsiTheme="minorHAnsi" w:cstheme="minorHAnsi"/>
                <w:bCs/>
              </w:rPr>
              <w:t>Rok produkcji – 2025 (zestaw nowy - nie powystawowy oraz nie demonstracyjny)</w:t>
            </w:r>
          </w:p>
          <w:p w14:paraId="5B242846" w14:textId="77777777" w:rsid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</w:p>
          <w:p w14:paraId="52CC9523" w14:textId="77777777" w:rsidR="009C4993" w:rsidRPr="009C4993" w:rsidRDefault="009C4993" w:rsidP="009C4993">
            <w:pPr>
              <w:spacing w:line="360" w:lineRule="auto"/>
              <w:ind w:left="169"/>
              <w:rPr>
                <w:rFonts w:asciiTheme="minorHAnsi" w:hAnsiTheme="minorHAnsi" w:cstheme="minorHAnsi"/>
                <w:b/>
              </w:rPr>
            </w:pPr>
            <w:r w:rsidRPr="009C4993">
              <w:rPr>
                <w:rFonts w:asciiTheme="minorHAnsi" w:hAnsiTheme="minorHAnsi" w:cstheme="minorHAnsi"/>
                <w:b/>
              </w:rPr>
              <w:t>Zamawiający posiada system medyczny HIS firmy Asseco Poland.</w:t>
            </w:r>
          </w:p>
          <w:p w14:paraId="03D9FB0F" w14:textId="0D824CBD" w:rsidR="009C4993" w:rsidRPr="009C4993" w:rsidRDefault="009C4993" w:rsidP="009C4993">
            <w:pPr>
              <w:spacing w:line="360" w:lineRule="auto"/>
              <w:ind w:left="169"/>
              <w:rPr>
                <w:rFonts w:asciiTheme="minorHAnsi" w:hAnsiTheme="minorHAnsi" w:cstheme="minorHAnsi"/>
                <w:b/>
              </w:rPr>
            </w:pPr>
            <w:r w:rsidRPr="009C4993">
              <w:rPr>
                <w:rFonts w:asciiTheme="minorHAnsi" w:hAnsiTheme="minorHAnsi" w:cstheme="minorHAnsi"/>
                <w:b/>
              </w:rPr>
              <w:t>Zamawiający nie przewiduje wymiany systemu medycznego.</w:t>
            </w:r>
          </w:p>
          <w:p w14:paraId="632B0450" w14:textId="77777777" w:rsidR="009C7E64" w:rsidRDefault="009C7E64" w:rsidP="003525AF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6F173F8B" w14:textId="77777777" w:rsid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 xml:space="preserve">Przedmiotem zamówienia jest dostawa i wdrożenie systemu do automatycznej digitalizacji dokumentacji (dalej: System). System ma umożliwiać digitalizację pisma odręcznego formularzy, dokumentów wymagających wprowadzania danych i autoryzacji własnoręcznym podpisem przez pacjentów jak również zapewniać możliwość skanowania dokumentacji medycznej z opcją opatrzenia jej podpisem cyfrowym. </w:t>
            </w:r>
          </w:p>
          <w:p w14:paraId="34892BA3" w14:textId="77777777" w:rsidR="00A34F39" w:rsidRPr="00A34F39" w:rsidRDefault="00A34F39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7CA2C397" w14:textId="406D19F2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339E2">
              <w:rPr>
                <w:rFonts w:asciiTheme="minorHAnsi" w:hAnsiTheme="minorHAnsi" w:cstheme="minorHAnsi"/>
                <w:b/>
                <w:bCs/>
              </w:rPr>
              <w:t>W ramach zamówienia Wykonawca zobowiązany jest do:</w:t>
            </w:r>
          </w:p>
          <w:p w14:paraId="0B36627B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1.</w:t>
            </w:r>
            <w:r w:rsidRPr="006339E2">
              <w:rPr>
                <w:rFonts w:asciiTheme="minorHAnsi" w:hAnsiTheme="minorHAnsi" w:cstheme="minorHAnsi"/>
              </w:rPr>
              <w:tab/>
              <w:t>Dostawy sprzętu umożliwiającego wykonanie funkcjonalności Systemu – tablety (8 sztuk),ekrany do podpisu ( 6 sztuk) skanery (1 sztuk).</w:t>
            </w:r>
          </w:p>
          <w:p w14:paraId="406CCE71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2.</w:t>
            </w:r>
            <w:r w:rsidRPr="006339E2">
              <w:rPr>
                <w:rFonts w:asciiTheme="minorHAnsi" w:hAnsiTheme="minorHAnsi" w:cstheme="minorHAnsi"/>
              </w:rPr>
              <w:tab/>
              <w:t>Dostawa 1 licencji systemowej produktu.</w:t>
            </w:r>
          </w:p>
          <w:p w14:paraId="2938A303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3.</w:t>
            </w:r>
            <w:r w:rsidRPr="006339E2">
              <w:rPr>
                <w:rFonts w:asciiTheme="minorHAnsi" w:hAnsiTheme="minorHAnsi" w:cstheme="minorHAnsi"/>
              </w:rPr>
              <w:tab/>
              <w:t xml:space="preserve">Dostawa licencji integracyjnych z system HIS </w:t>
            </w:r>
            <w:proofErr w:type="spellStart"/>
            <w:r w:rsidRPr="006339E2">
              <w:rPr>
                <w:rFonts w:asciiTheme="minorHAnsi" w:hAnsiTheme="minorHAnsi" w:cstheme="minorHAnsi"/>
              </w:rPr>
              <w:t>Zamawiajacego</w:t>
            </w:r>
            <w:proofErr w:type="spellEnd"/>
            <w:r w:rsidRPr="006339E2">
              <w:rPr>
                <w:rFonts w:asciiTheme="minorHAnsi" w:hAnsiTheme="minorHAnsi" w:cstheme="minorHAnsi"/>
              </w:rPr>
              <w:t>.</w:t>
            </w:r>
          </w:p>
          <w:p w14:paraId="7CD27B62" w14:textId="03862B56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4.</w:t>
            </w:r>
            <w:r w:rsidRPr="006339E2">
              <w:rPr>
                <w:rFonts w:asciiTheme="minorHAnsi" w:hAnsiTheme="minorHAnsi" w:cstheme="minorHAnsi"/>
              </w:rPr>
              <w:tab/>
            </w:r>
            <w:bookmarkStart w:id="7" w:name="_Hlk224884579"/>
            <w:r w:rsidRPr="00D900F7">
              <w:rPr>
                <w:rFonts w:asciiTheme="minorHAnsi" w:hAnsiTheme="minorHAnsi" w:cstheme="minorHAnsi"/>
                <w:color w:val="EE0000"/>
              </w:rPr>
              <w:t xml:space="preserve">Dostawy licencji funkcje i urządzenia w liczbie sztuk </w:t>
            </w:r>
            <w:r w:rsidR="00D900F7" w:rsidRPr="00D900F7">
              <w:rPr>
                <w:rFonts w:asciiTheme="minorHAnsi" w:hAnsiTheme="minorHAnsi" w:cstheme="minorHAnsi"/>
                <w:color w:val="EE0000"/>
              </w:rPr>
              <w:t>15</w:t>
            </w:r>
            <w:bookmarkEnd w:id="7"/>
          </w:p>
          <w:p w14:paraId="31D461E1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5.</w:t>
            </w:r>
            <w:r w:rsidRPr="006339E2">
              <w:rPr>
                <w:rFonts w:asciiTheme="minorHAnsi" w:hAnsiTheme="minorHAnsi" w:cstheme="minorHAnsi"/>
              </w:rPr>
              <w:tab/>
              <w:t>Instalacji i wdrożenia systemu automatycznej digitalizacji dokumentacji wraz z integracją z posiadanym środowiskiem systemu Medycznego HIS AMMS w jednostce Zamawiającego.</w:t>
            </w:r>
          </w:p>
          <w:p w14:paraId="3BBBB135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lastRenderedPageBreak/>
              <w:t>6.</w:t>
            </w:r>
            <w:r w:rsidRPr="006339E2">
              <w:rPr>
                <w:rFonts w:asciiTheme="minorHAnsi" w:hAnsiTheme="minorHAnsi" w:cstheme="minorHAnsi"/>
              </w:rPr>
              <w:tab/>
              <w:t>Przeprowadzenia odpowiednich szkoleń w zakresie administrowania i użytkowania Systemu ok 30 osób.</w:t>
            </w:r>
          </w:p>
          <w:p w14:paraId="2A8A0823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7.</w:t>
            </w:r>
            <w:r w:rsidRPr="006339E2">
              <w:rPr>
                <w:rFonts w:asciiTheme="minorHAnsi" w:hAnsiTheme="minorHAnsi" w:cstheme="minorHAnsi"/>
              </w:rPr>
              <w:tab/>
              <w:t>Przygotowanie dokumentacji formularzowej w liczbie 15 sztuk dokumentów A4</w:t>
            </w:r>
          </w:p>
          <w:p w14:paraId="748C6C81" w14:textId="0C66DDF1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8.</w:t>
            </w:r>
            <w:r w:rsidRPr="006339E2">
              <w:rPr>
                <w:rFonts w:asciiTheme="minorHAnsi" w:hAnsiTheme="minorHAnsi" w:cstheme="minorHAnsi"/>
              </w:rPr>
              <w:tab/>
              <w:t>Świadczenia opieki serwisowej wraz z nadzorem autorskim dla wszystkich przekazywanych licencji na System przez okres 36 miesięcy od daty zakończenia wdrożenia.</w:t>
            </w:r>
          </w:p>
          <w:p w14:paraId="66DB2BD4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3ABE1118" w14:textId="77777777" w:rsidR="006339E2" w:rsidRDefault="006339E2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6339E2" w:rsidRPr="00E66882" w14:paraId="7FEEDF31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20E3E1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D31576" w14:textId="77777777" w:rsidR="006339E2" w:rsidRPr="00E66882" w:rsidRDefault="006339E2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EB5145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9999225" w14:textId="77777777" w:rsidR="006339E2" w:rsidRPr="00E66882" w:rsidRDefault="006339E2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3885341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6339E2" w:rsidRPr="00E66882" w14:paraId="4205EBFE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F5614D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A27C40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5855C58" w14:textId="77777777" w:rsidR="006339E2" w:rsidRPr="00E66882" w:rsidRDefault="006339E2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834858B" w14:textId="77777777" w:rsidR="006339E2" w:rsidRPr="00E66882" w:rsidRDefault="006339E2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21F3FCB7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2832BC71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3D740B39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7DF712F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6339E2" w:rsidRPr="00E66882" w14:paraId="24B91C4E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3B59E5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F4923E" w14:textId="2CDCCFFF" w:rsidR="006339E2" w:rsidRPr="00F3526D" w:rsidRDefault="006339E2" w:rsidP="006339E2">
                  <w:pP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Zamawiający oczekuj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e</w:t>
                  </w:r>
                  <w:r w:rsidRPr="006339E2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 xml:space="preserve"> rozbudowy i integracji systemu szpitalnego o możliwość digitalizacji dokumentów za pomocą skanerów dokumentacji oraz urządzeń do digitalizacji pisma odręcznego – zakup systemu cyfryzacji zintegrowanego z systemem HIS AMMS wraz z dostawą urządzeń, szkoleniem dla personelu oraz usługą wsparcia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9B054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273E55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8EF0D0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6C0CC6D0" w14:textId="77777777" w:rsidTr="00A34F39">
              <w:trPr>
                <w:trHeight w:val="414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966EC6E" w14:textId="1D9C1E6E" w:rsidR="00F82BAE" w:rsidRPr="006339E2" w:rsidRDefault="00F82BAE" w:rsidP="006339E2">
                  <w:pP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Licencja integracyjna HIS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C88FE04" w14:textId="77777777" w:rsidR="00F82BAE" w:rsidRPr="00E66882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85D949" w14:textId="77777777" w:rsidR="00F82BAE" w:rsidRPr="00E66882" w:rsidRDefault="00F82BAE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FEDACD8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3DD71EF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7FA46A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4A9790" w14:textId="7DF175AF" w:rsidR="006339E2" w:rsidRPr="006339E2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 xml:space="preserve">Wykonawca składając ofertę oświadcza, iż w zakresie integracji oferowanego Systemu z systemem HIS Zamawiającego: </w:t>
                  </w:r>
                </w:p>
                <w:p w14:paraId="17A53646" w14:textId="77777777" w:rsidR="006339E2" w:rsidRPr="006339E2" w:rsidRDefault="006339E2" w:rsidP="006339E2">
                  <w:pPr>
                    <w:shd w:val="clear" w:color="auto" w:fill="FFFFFF"/>
                    <w:ind w:left="392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>a.</w:t>
                  </w: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ab/>
                    <w:t xml:space="preserve">przysługują mu wszelkie prawa do przedmiotów własności intelektualnej oferowanych w ramach postępowania oraz prawa te nie są w żaden sposób obciążone prawami osób trzecich; lub </w:t>
                  </w:r>
                </w:p>
                <w:p w14:paraId="381FCF6E" w14:textId="77777777" w:rsidR="006339E2" w:rsidRPr="006339E2" w:rsidRDefault="006339E2" w:rsidP="006339E2">
                  <w:pPr>
                    <w:shd w:val="clear" w:color="auto" w:fill="FFFFFF"/>
                    <w:ind w:left="392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>b.</w:t>
                  </w: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ab/>
                    <w:t xml:space="preserve">przysługują mu prawa do sprzedaży sublicencji na przedmiot własności intelektualnej oferowanej w ramach postępowania oraz prawa te nie są w żaden sposób obciążone prawami osób trzecich; oraz </w:t>
                  </w:r>
                </w:p>
                <w:p w14:paraId="77D36CAB" w14:textId="37658B0C" w:rsidR="006339E2" w:rsidRPr="00F3526D" w:rsidRDefault="006339E2" w:rsidP="006339E2">
                  <w:pPr>
                    <w:shd w:val="clear" w:color="auto" w:fill="FFFFFF"/>
                    <w:ind w:left="392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>c.</w:t>
                  </w: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ab/>
                    <w:t xml:space="preserve">udzielenie licencji zgodnie z ofertą, jak również korzystanie przez Zamawiającego z przedmiotów własności intelektualnej zaoferowanych przez Wykonawcę nie będzie stanowić naruszenia praw osób trzecich.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D37E9C7" w14:textId="77777777" w:rsidR="006339E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a</w:t>
                  </w:r>
                  <w:r>
                    <w:rPr>
                      <w:rStyle w:val="FontStyle12"/>
                      <w:b/>
                      <w:bCs/>
                    </w:rPr>
                    <w:t xml:space="preserve">. </w:t>
                  </w: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  <w:p w14:paraId="562DF620" w14:textId="7CC3AE46" w:rsidR="006339E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Style w:val="FontStyle12"/>
                      <w:b/>
                      <w:bCs/>
                    </w:rPr>
                    <w:t xml:space="preserve">b. </w:t>
                  </w: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  <w:p w14:paraId="04FCC733" w14:textId="2B94DF5C" w:rsidR="006339E2" w:rsidRPr="00E6688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Style w:val="FontStyle12"/>
                      <w:b/>
                      <w:bCs/>
                    </w:rPr>
                    <w:t xml:space="preserve">c. </w:t>
                  </w: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72925E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6660BB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1DC1BD7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168A5AF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6A8E578" w14:textId="0EABF27C" w:rsidR="006339E2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>Oferta Wykonawcy nie przewiduje konieczności uiszczenia dodatkowych opłat za uruchomienie Systemu w integracji z HIS koniecznych do poniesienia przez Zamawiającego na rzecz dostawcy HIS.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77FD97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487143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C2DBDE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E4020C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424F2C8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8296CF" w14:textId="682F9A99" w:rsidR="006339E2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Po upływie 36 miesięcy od wdrożenia, tj. podpisana protokołu odbioru końcowego bez uwag, opłaty należne dostawcy systemu HIS Zamawiającego za wsparcie modułu integracyjnego między </w:t>
                  </w: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lastRenderedPageBreak/>
                    <w:t>Systemem HIS Zamawiającego a dostarczanym przez Wykonawcę Systemem ponosi Zamawiający.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E046D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0B4097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B98C17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8541D3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D3644A4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F41309" w14:textId="3A6C6F2A" w:rsidR="006339E2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Zamawiający podkreśla, iż nie dysponuje kodami źródłowymi do systemu HIS Zamawiającego. Wykonawca w ramach realizacji prac zobowiązywany będzie do samodzielnego kontaktu z dostawcą HIS Zamawiającego i zapewnienia wykonania wszelkich prac integracyjnych zarówno od strony dostarczanego Systemu, jak i dostawcy HIS.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8AF05F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345DE1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40253C3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0782CF8C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CD81E09" w14:textId="3C1443D1" w:rsidR="00A34F39" w:rsidRPr="00A34F39" w:rsidRDefault="00F82BAE" w:rsidP="00A34F39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34F39">
                    <w:rPr>
                      <w:rFonts w:asciiTheme="minorHAnsi" w:hAnsiTheme="minorHAnsi" w:cstheme="minorHAnsi"/>
                      <w:b/>
                      <w:bCs/>
                    </w:rPr>
                    <w:t>Wdrożenie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0A053EF3" w14:textId="449F6591" w:rsidR="00F82BAE" w:rsidRPr="00A34F39" w:rsidRDefault="00F82BAE" w:rsidP="00A34F39"/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64CB78A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829D2A5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B79156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B73AF2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3CA8F0" w14:textId="1639A92F" w:rsidR="00F82BAE" w:rsidRPr="00F82BAE" w:rsidRDefault="00F82BAE" w:rsidP="00F82BA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W ramach realizacji przedmiotu zamówienia Wykonawca zobowiązany jest do przeprowadzenia wdrożenia systemu w następującym zakresie: </w:t>
                  </w:r>
                </w:p>
                <w:p w14:paraId="5029C23F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a) instalacja oprogramowania na maszynie wirtualnej w infrastrukturze sieciowej Zamawiającego;</w:t>
                  </w:r>
                </w:p>
                <w:p w14:paraId="6D0DDA87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b) rozmieszczenie dostarczanych sprzętów na stanowiskach roboczych wskazanych przez Zamawiającego;</w:t>
                  </w:r>
                </w:p>
                <w:p w14:paraId="47855F9C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c) instalacja na wskazanych stanowiskach, o których mowa w podpunkcie b, oprogramowania niezbędnego do poprawnej pracy systemu lub dostarczenie zestawu instalatorów wymaganych do przeprowadzenia instalacji domenowej;</w:t>
                  </w:r>
                </w:p>
                <w:p w14:paraId="62B1B32B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d) konfiguracja i parametryzacja dostarczonego oprogramowania do współpracy z dostarczonym sprzętem;</w:t>
                  </w:r>
                </w:p>
                <w:p w14:paraId="56336E1C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e) w porozumieniu z dostawcą systemu dziedzinowego HIS uruchomienie integracji między systemem HIS a dostarczanym systemem;</w:t>
                  </w:r>
                </w:p>
                <w:p w14:paraId="0E13FAD2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f) przekazanie Zamawiającemu zestawu zmiennych i parametrów wymaganych do poprawnego działania integracji między systemem HIS a dostarczanym systemem;</w:t>
                  </w:r>
                </w:p>
                <w:p w14:paraId="2F8A0B2E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g) przeprowadzenie szkoleń z zakresu działania systemu dla użytkowników systemu (personelu medycznego);</w:t>
                  </w:r>
                </w:p>
                <w:p w14:paraId="5DDBA2B9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h) przeprowadzenie szkoleń z zakresu administrowania infrastrukturą i konfiguracją systemu dla administratorów szpitala;</w:t>
                  </w:r>
                </w:p>
                <w:p w14:paraId="785D0F4E" w14:textId="3D1C2952" w:rsidR="006339E2" w:rsidRPr="00F82BAE" w:rsidRDefault="00F82BAE" w:rsidP="00F82BAE">
                  <w:pPr>
                    <w:ind w:left="426"/>
                    <w:jc w:val="both"/>
                  </w:pPr>
                  <w:r w:rsidRPr="00F82BAE">
                    <w:rPr>
                      <w:rFonts w:asciiTheme="minorHAnsi" w:hAnsiTheme="minorHAnsi" w:cstheme="minorHAnsi"/>
                    </w:rPr>
                    <w:t>i) dostarczenie dokumentacji powdrożeniowej.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52128C9" w14:textId="48768EE9" w:rsidR="006339E2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266DD5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1502A71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CF1DE2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61DC5C0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38159E" w14:textId="209472E2" w:rsidR="006339E2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>
                    <w:rPr>
                      <w:rFonts w:asciiTheme="minorHAnsi" w:hAnsiTheme="minorHAnsi" w:cstheme="minorHAnsi"/>
                      <w:spacing w:val="-5"/>
                    </w:rPr>
                    <w:t>Z</w:t>
                  </w: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amawiający zastrzega sobie prawo do wskazania Wykonawcy w trakcie trwania wdrożenia mniejszej liczby stanowisk do instalacji i konfiguracji niż liczba dostarczonego przez Wykonawcę sprzętu i przeprowadzenia odbioru końcowego z uwzględnieniem powyższej zmiany. Wykonawca będzie zobowiązany do przeprowadzenia instalacji i konfiguracji pozostałych stanowisk w ramach świadczenia opieki serwisowej. Zamawiający uzgodni z Wykonawcą szczegółowy harmonogram instalacji i konfiguracji poza okresem wdrożenia, przy czym czas wykonania instalacji i konfiguracji nie może być dłuższy niż 20 dni roboczych od przekazania Wykonawcy informacji o zleceniu realizacji zadania.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A21116" w14:textId="07556CC5" w:rsidR="006339E2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7645C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5605D8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3B4E106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919C33" w14:textId="77777777" w:rsidR="00F82BAE" w:rsidRPr="00E66882" w:rsidRDefault="00F82BAE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9C204C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Wykonawca przekaże Zamawiającemu Dokumentację powdrożeniową po zakończeniu wszystkich prac wdrożeniowych aktualną na dzień odbioru końcowego. Dokumentacja powdrożeniowa ma obejmować: </w:t>
                  </w:r>
                </w:p>
                <w:p w14:paraId="228FB7D6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a) raport z wykonanych prac wdrożeniowych </w:t>
                  </w:r>
                </w:p>
                <w:p w14:paraId="7E8C575E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b) zestawienie personelu uczestniczącego w szkoleniach </w:t>
                  </w:r>
                </w:p>
                <w:p w14:paraId="6900AE0D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c) instrukcję obsługi systemu </w:t>
                  </w:r>
                </w:p>
                <w:p w14:paraId="5A222122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d) wykaz zmiennych i parametrów ustawionych dla systemu  </w:t>
                  </w:r>
                </w:p>
                <w:p w14:paraId="6A5DEB38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e) informacje na temat dostępnego sposobu zgłaszania awarii i usterek w działaniu systemu </w:t>
                  </w:r>
                </w:p>
                <w:p w14:paraId="202222A7" w14:textId="3015A354" w:rsidR="00F82BAE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f) wykaz procedur wymaganych dla poprawnego działania systemu, które administrator systemu szpitalnego ma przeprowadzać na serwerze i dostarczonym systemie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981724" w14:textId="733A7929" w:rsidR="00F82BAE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DBC9BF0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7B73A8E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67996217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FA6E498" w14:textId="1E133E10" w:rsidR="00F82BAE" w:rsidRPr="00A34F39" w:rsidRDefault="00F82BAE" w:rsidP="00A34F39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34F39">
                    <w:rPr>
                      <w:rFonts w:asciiTheme="minorHAnsi" w:hAnsiTheme="minorHAnsi" w:cstheme="minorHAnsi"/>
                      <w:b/>
                      <w:bCs/>
                    </w:rPr>
                    <w:t>Integracja systemu z działającym w placówce systemem HIS AMMS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609C5F54" w14:textId="77777777" w:rsidR="00F82BAE" w:rsidRPr="00A34F39" w:rsidRDefault="00F82BAE" w:rsidP="00A34F39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A01F7A0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885945B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3F86BD89" w14:textId="77777777" w:rsidTr="00AA62A4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2DE575" w14:textId="334C8C99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>W ramach realizacji przedmiotu zamówienia Wykonawca zobowiązany jest w porozumieniu z dostawcą systemu HIS AMMS do przeprowadzenia modyfikacji systemu w szczególności polegających na: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9C893CA" w14:textId="77777777" w:rsidR="00F82BAE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EDAA7DD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66B050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6D002B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FEF4C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005A98" w14:textId="2096F39D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dodawania szablonów dokumentów mających podlegać integracji za pomocą edytora będącego częścią dostarczanego systemu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A058E7" w14:textId="1921A89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47F6E09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7AD1A20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65E5F6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FB611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C86C94" w14:textId="5A0C973D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umieszczania w polach aktywnych dokumentu powstałego z szablonu opisanego w pkt. a) treści związanych z danymi pacjenta oraz danymi jednostki organizacyjnej szpitala pobieranych z systemu AMMS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FA11BD" w14:textId="3B4DEFC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B87520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63A284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F39C42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0773D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F4E869" w14:textId="3FAB0838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umożliwieniu powiązania dowolnej klasy dokumentacji z systemu AMMS z szablonem opisanym w pkt. </w:t>
                  </w:r>
                  <w:r>
                    <w:rPr>
                      <w:rFonts w:asciiTheme="minorHAnsi" w:hAnsiTheme="minorHAnsi" w:cstheme="minorHAnsi"/>
                    </w:rPr>
                    <w:t>9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C84D90A" w14:textId="37F4FC0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8726C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EE696F4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F6CA9B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1372A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D9FC16" w14:textId="77777777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dostosowania istniejących szablonów pism w systemie AMMS do obsługi w systemie digitalizacji poprzez: </w:t>
                  </w:r>
                </w:p>
                <w:p w14:paraId="11A8AD6A" w14:textId="77777777" w:rsidR="0010104F" w:rsidRPr="00F82BAE" w:rsidRDefault="0010104F" w:rsidP="00761EC2">
                  <w:pPr>
                    <w:pStyle w:val="Akapitzlist"/>
                    <w:widowControl/>
                    <w:numPr>
                      <w:ilvl w:val="1"/>
                      <w:numId w:val="29"/>
                    </w:numPr>
                    <w:autoSpaceDE/>
                    <w:autoSpaceDN/>
                    <w:adjustRightInd/>
                    <w:spacing w:after="200" w:line="276" w:lineRule="auto"/>
                    <w:ind w:left="392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umieszczenie w pliku szablonu pisma znaczników pól aktywnych takich jak pola podpisu, pola tekstowe, pola wyboru </w:t>
                  </w:r>
                </w:p>
                <w:p w14:paraId="1A215DE3" w14:textId="020CDC14" w:rsidR="0010104F" w:rsidRPr="00F82BAE" w:rsidRDefault="0010104F" w:rsidP="00761EC2">
                  <w:pPr>
                    <w:pStyle w:val="Akapitzlist"/>
                    <w:widowControl/>
                    <w:numPr>
                      <w:ilvl w:val="1"/>
                      <w:numId w:val="29"/>
                    </w:numPr>
                    <w:autoSpaceDE/>
                    <w:autoSpaceDN/>
                    <w:adjustRightInd/>
                    <w:spacing w:line="276" w:lineRule="auto"/>
                    <w:ind w:left="392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dodanie możliwości przekazania dokumentu generowanego z szablonu pisma do obsługi w systemie digitalizacji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1B8750" w14:textId="4C75D570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22C43A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4CEDFC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8BB2F9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5FA0DB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AA90F5" w14:textId="12AB5939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w przypadku dokumentów opisanych w punkcie </w:t>
                  </w:r>
                  <w:r>
                    <w:rPr>
                      <w:rFonts w:asciiTheme="minorHAnsi" w:hAnsiTheme="minorHAnsi" w:cstheme="minorHAnsi"/>
                    </w:rPr>
                    <w:t>12</w:t>
                  </w:r>
                  <w:r w:rsidRPr="00F82BAE">
                    <w:rPr>
                      <w:rFonts w:asciiTheme="minorHAnsi" w:hAnsiTheme="minorHAnsi" w:cstheme="minorHAnsi"/>
                    </w:rPr>
                    <w:t xml:space="preserve"> umożliwieniu uzupełnienia dokumentu o dodatkowe dane wpisywane w formularzu systemu AMMS podczas generowania dokumentu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87BE9B" w14:textId="5F8A004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5A8023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6AFEBA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B56713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EBE57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CDEE21" w14:textId="7BDE1A7E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umożliwieniu wygenerowania dokumentu z widoku Dokumentacji Medycznej w systemie HIS AMMS dla konkretnego pacjenta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3525CE" w14:textId="560361F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F8240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8C243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66AB6F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B5BB0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D5DD0D" w14:textId="023B972D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wygenerowany dokument ma być jednoznacznie powiązany z pacjentem i kontekstem, w którym został utworzony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D8E3B2C" w14:textId="5AD180D1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81062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4D54FF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F9204C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8FA67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48D10D" w14:textId="77777777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umożliwieniu wskazania (rodzaju) urządzenia, na które dokument ma zostać przesłany celem podpisania przez pacjenta: </w:t>
                  </w:r>
                </w:p>
                <w:p w14:paraId="2088AD20" w14:textId="77777777" w:rsidR="0010104F" w:rsidRPr="00F82BAE" w:rsidRDefault="0010104F" w:rsidP="00761EC2">
                  <w:pPr>
                    <w:pStyle w:val="Akapitzlist"/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adjustRightInd/>
                    <w:spacing w:after="200" w:line="276" w:lineRule="auto"/>
                    <w:ind w:left="534" w:hanging="198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na stacji roboczej, z której generowany jest dokument w HIS AMMS dla ekranów do podpisu,</w:t>
                  </w:r>
                </w:p>
                <w:p w14:paraId="5BF11CE2" w14:textId="44052B56" w:rsidR="0010104F" w:rsidRPr="00F82BAE" w:rsidRDefault="0010104F" w:rsidP="00761EC2">
                  <w:pPr>
                    <w:pStyle w:val="Akapitzlist"/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adjustRightInd/>
                    <w:spacing w:line="276" w:lineRule="auto"/>
                    <w:ind w:left="534" w:hanging="198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na podstawie ręcznego wyboru urządzenia przez użytkownika z listy dla tabletów mobilnych. W tym celu System musi udostępnić HIS AMMS interfejs sieciowy umożliwiający pobranie listy dostępnych w systemie urządzeń.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EDF028" w14:textId="3247AE1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23082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4FC569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03F47E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8E2649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5F9451" w14:textId="34C927CE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Wskazanie urządzenia docelowego ma się odbywać za pośrednictwem słownika systemu AMMS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C99A14" w14:textId="02EE6BDF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28C30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0CE2A72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95A4B1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FF2F0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BB2E67" w14:textId="2A13BD96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wypełniony w systemie digitalizacji dokument ma zostać automatycznie udostępniony w widoku Dokumentacji Medycznej i powiązany z klasą dokumentu i szablonem pisma, z którego został wygenerowany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EFF49E" w14:textId="0FACF061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882B0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AE6F53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DACAAF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342215B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067FE5" w14:textId="0D78398F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wskazania za pośrednictwem parametrów systemu AMMS, czy dokumenty tego samego typu generowane dla tego samego pacjenta mają być zapisywane jako nowy dokument czy kolejna wersja wcześniejszego dokument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6533E2" w14:textId="788E6CB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C8427B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4F45D50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9D87CD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AA76CD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9C6179" w14:textId="5844CDBB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uwierzytelnienia się w Systemie za pośrednictwem danych autoryzacyjnych użytkownika systemu HIS – AMMS, a w przypadku uruchomienia w jednostce Zamawiającego logowania domenowego, umożliwieniu uwierzytelnienia za pomocą danych autoryzacyjnych użytkownika domenowego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5545857" w14:textId="1E3BF35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35ED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FCDE55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8E3E517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0DC892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DFA2825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E2C9B1" w14:textId="60DF3FB3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załączenia dokumentacji dostarczonej przez pacjenta w postaci papierowej i zeskanowanej za pomocą systemu digitalizacji do widoku Dokumentacja Medyczna z możliwością wskazania pacjenta i klasy dokumentu, do których zeskanowany dokument ma być powiązany, bezpośrednio w aplikacji stanowiącej część systemu digitalizacji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6060A5" w14:textId="7CF3E9A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35ED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7686F8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C8AB8B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2F488D3E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264D79C" w14:textId="309C1830" w:rsidR="00F82BAE" w:rsidRPr="00F82BAE" w:rsidRDefault="00F82BAE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2BA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Opieka nad systemem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01B05238" w14:textId="77777777" w:rsidR="00F82BAE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4ED9F3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00C348B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411EDF99" w14:textId="77777777" w:rsidTr="00AB7E61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9DA1C0" w14:textId="6BF57BB9" w:rsidR="00F82BAE" w:rsidRPr="00F82BAE" w:rsidRDefault="00F82BAE" w:rsidP="00F82BA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W ramach opieki serwisowej nad Systemem Wykonawca w okresie 36 miesięcy świadczyć będzie następujące usługi/ wykonywać będzie następujące prace: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052F807" w14:textId="77777777" w:rsidR="00F82BAE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A01DDA4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4A09FCA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B21545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25044B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22A3F6" w14:textId="333183A7" w:rsidR="00FB3BC0" w:rsidRPr="00FB3BC0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 xml:space="preserve">udostępnianie nowych wersji oprogramowania ,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F8F1CE" w14:textId="2E82DAD3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6132B8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EE3903D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1B9A04C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ABE6630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631AED" w14:textId="6F54049D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 xml:space="preserve">udostępnianie łatek i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hotfixów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 xml:space="preserve"> zapewniających bezpieczeństwo działania Systemu,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60CC79F" w14:textId="6D118B78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352EA37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F01673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35E3F47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45E5D4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8EC67D" w14:textId="46E99AA7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wykonywanie wymaganych prac programistycznych oraz konfiguracyjnych w przypadku awarii lub nieprawidłowego działania Systemu,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618665" w14:textId="55206AFC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76DBA7D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7983988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6C0D6D2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A81889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C233FB" w14:textId="50BABA3F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świadczenie wsparcia technicznego w godzinach pracy serwisu,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5119E6" w14:textId="57B53111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5B4DBE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FC24CE9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917F57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E95661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A3B4DB" w14:textId="33588652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naprawa awarii, wad i usterek oprogramowania opisanych w tabeli Warunki brzegowe realizacji usług serwisowych,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25E2BCC" w14:textId="5D284C1D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1C2FCB6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65B686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4E7CB42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8BF670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79FA15" w14:textId="7307FABB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obsługa konsultacji opisanych w tabeli Warunki brzegowe realizacji usług serwisowych.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7BD7D7" w14:textId="6DFCE6CC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6140F46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9AC4CC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71DFDC88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A7BFD6D" w14:textId="18E5BE13" w:rsidR="00FB3BC0" w:rsidRPr="00FB3BC0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b/>
                      <w:bCs/>
                      <w:spacing w:val="-5"/>
                      <w:sz w:val="22"/>
                      <w:szCs w:val="22"/>
                    </w:rPr>
                    <w:t>Minimalne warunki serwisu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5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21B5EBA2" w14:textId="77777777" w:rsidR="00FB3BC0" w:rsidRPr="003D2CA6" w:rsidRDefault="00FB3BC0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B1D5FB2" w14:textId="77777777" w:rsidR="00FB3BC0" w:rsidRPr="00E66882" w:rsidRDefault="00FB3BC0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ED1233" w14:textId="77777777" w:rsidR="00FB3BC0" w:rsidRPr="00E66882" w:rsidRDefault="00FB3BC0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10C7785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F16FEA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5359E9" w14:textId="3E367948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Reakcja serwisu</w:t>
                  </w:r>
                  <w:r w:rsidR="009C4993">
                    <w:rPr>
                      <w:rFonts w:asciiTheme="minorHAnsi" w:hAnsiTheme="minorHAnsi" w:cstheme="minorHAnsi"/>
                      <w:spacing w:val="-5"/>
                    </w:rPr>
                    <w:t xml:space="preserve"> - </w:t>
                  </w: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do 2h roboczych</w:t>
                  </w:r>
                </w:p>
                <w:p w14:paraId="2D5F2B44" w14:textId="00CB2E71" w:rsidR="00FB3BC0" w:rsidRPr="00FB3BC0" w:rsidRDefault="00FB3BC0" w:rsidP="009C4993">
                  <w:pPr>
                    <w:widowControl/>
                    <w:autoSpaceDE/>
                    <w:autoSpaceDN/>
                    <w:adjustRightInd/>
                    <w:jc w:val="both"/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godzinach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chwili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zaewidencjonowania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serwisie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Zgłoszenia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Serwisowego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do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momentu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przyjęcia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zgłoszenia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tj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.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nadania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mu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statusu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„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przyjęte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/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zarejestrowane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”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godzinach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pracy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serwisu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387125"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0B9F94" w14:textId="1E5DE066" w:rsidR="00FB3BC0" w:rsidRPr="00FB3BC0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</w:rPr>
                  </w:pPr>
                  <w:r w:rsidRPr="00524DD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F5BC5E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548468E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0B3E4E7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6B7720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7D3BFB" w14:textId="292B4630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Usunięcie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Awarii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(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błędu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krytycznego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)*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  <w:r w:rsidR="009C4993">
                    <w:rPr>
                      <w:rFonts w:asciiTheme="minorHAnsi" w:hAnsiTheme="minorHAnsi" w:cstheme="minorHAnsi"/>
                    </w:rPr>
                    <w:t xml:space="preserve">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8h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4F439C1D" w14:textId="77777777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godzinach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roboczych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upłynięcia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.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Możliwe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jest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zaproponowanie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tymczasowego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obejścia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błędu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wymaganym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8h, pod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warunkiem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kontynuowania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prac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nad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usunięciem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awarii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7AC5BCA5" w14:textId="3088C810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* 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przez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awarię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(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błąd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krytyczny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)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rozumiany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jest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błąd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natury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technicznej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uniemożliwiający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korzystanie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realizację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procesu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dla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niej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przewidzianego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pierwotnych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założeniach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wynikający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nieprawidłowego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działania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Wykonawcy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zakresie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tworzenia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lub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konfiguracji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występujący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odosobnieniu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okoliczności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które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Wykonawca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ma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wpływu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E304B9" w14:textId="12765916" w:rsidR="00FB3BC0" w:rsidRPr="00FB3BC0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</w:rPr>
                  </w:pPr>
                  <w:r w:rsidRPr="00524DD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638ED92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0FED501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4DC609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3BCC90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A6DADC" w14:textId="58888821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Usunięcie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  Wady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**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  <w:r w:rsidR="009C4993">
                    <w:rPr>
                      <w:rFonts w:asciiTheme="minorHAnsi" w:hAnsiTheme="minorHAnsi" w:cstheme="minorHAnsi"/>
                    </w:rPr>
                    <w:t xml:space="preserve">- </w:t>
                  </w: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5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743E2C1D" w14:textId="77777777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roboczych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upłynięcia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662390E5" w14:textId="21B30F52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** 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przez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wadę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rozumiana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jest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niezgodność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pierwotnymi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założeniami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która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mogła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zostać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wykryta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trakcie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testów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akceptacyjnych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7A8032" w14:textId="61446506" w:rsidR="00FB3BC0" w:rsidRPr="00FB3BC0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</w:rPr>
                  </w:pPr>
                  <w:r w:rsidRPr="00524DD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950AA7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3C698AF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B06596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26F5414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45F8CE" w14:textId="17C5D4F4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Usunięcie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wady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Programistycznej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***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  <w:r w:rsidR="009C4993">
                    <w:rPr>
                      <w:rFonts w:asciiTheme="minorHAnsi" w:hAnsiTheme="minorHAnsi" w:cstheme="minorHAnsi"/>
                    </w:rPr>
                    <w:t xml:space="preserve">- </w:t>
                  </w: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10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4881FCE7" w14:textId="77777777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roboczych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upłynięcia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53F935D7" w14:textId="0DE61F19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*** 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przez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usterkę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rozumiany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jest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błąd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wynikający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nieprawidłowego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stworzenia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kodu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programistycznego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odniesieniu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do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pierwotnych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założeń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ale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powodujący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przerwania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pracy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a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stanowiący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utrudnienie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korzystania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936A40" w14:textId="17E494B0" w:rsidR="00FB3BC0" w:rsidRPr="00FB3BC0" w:rsidRDefault="00FB3BC0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45FD75E" w14:textId="77777777" w:rsidR="00FB3BC0" w:rsidRPr="00E66882" w:rsidRDefault="00FB3BC0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BD5FAE2" w14:textId="77777777" w:rsidR="00FB3BC0" w:rsidRPr="00E66882" w:rsidRDefault="00FB3BC0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F35A8F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83A884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517115" w14:textId="7689543D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Obsługi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Konsultacji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****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  <w:r w:rsidR="009C4993">
                    <w:rPr>
                      <w:rFonts w:asciiTheme="minorHAnsi" w:hAnsiTheme="minorHAnsi" w:cstheme="minorHAnsi"/>
                    </w:rPr>
                    <w:t xml:space="preserve"> - </w:t>
                  </w: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10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1C685A28" w14:textId="77777777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roboczych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upłynięcia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27E4D4BA" w14:textId="2D60176B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lastRenderedPageBreak/>
                    <w:t xml:space="preserve">**** 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dotyczy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zgłoszeń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zapytań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związanych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wystąpieniem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błędu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a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dotyczących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zastosowania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dodatkowych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lub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alternatywnych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możliwości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wykorzystania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istniejących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funkcji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0C1B851" w14:textId="3728E0EE" w:rsidR="00FB3BC0" w:rsidRPr="003D2CA6" w:rsidRDefault="00FB3BC0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C8BF9C" w14:textId="77777777" w:rsidR="00FB3BC0" w:rsidRPr="00E66882" w:rsidRDefault="00FB3BC0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A6BA8C1" w14:textId="77777777" w:rsidR="00FB3BC0" w:rsidRPr="00E66882" w:rsidRDefault="00FB3BC0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E365F" w:rsidRPr="00E66882" w14:paraId="06DFDF59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5FA5600" w14:textId="0CD5A853" w:rsidR="009E365F" w:rsidRPr="009E365F" w:rsidRDefault="009E365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9E365F">
                    <w:rPr>
                      <w:rFonts w:asciiTheme="minorHAnsi" w:hAnsiTheme="minorHAnsi" w:cstheme="minorHAnsi"/>
                      <w:b/>
                      <w:bCs/>
                      <w:spacing w:val="-5"/>
                      <w:sz w:val="22"/>
                      <w:szCs w:val="22"/>
                    </w:rPr>
                    <w:t>Wymagania dla oprogramowania</w:t>
                  </w:r>
                  <w:r w:rsidRPr="00387125">
                    <w:t xml:space="preserve">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1FC23F41" w14:textId="77777777" w:rsidR="009E365F" w:rsidRPr="003D2CA6" w:rsidRDefault="009E365F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0160D3" w14:textId="77777777" w:rsidR="009E365F" w:rsidRPr="00E66882" w:rsidRDefault="009E365F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EC720B" w14:textId="77777777" w:rsidR="009E365F" w:rsidRPr="00E66882" w:rsidRDefault="009E365F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E365F" w:rsidRPr="00E66882" w14:paraId="4BD6A197" w14:textId="77777777" w:rsidTr="007C3DB2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74E02E" w14:textId="7BA73212" w:rsidR="009E365F" w:rsidRPr="009E365F" w:rsidRDefault="009E365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pacing w:val="-5"/>
                      <w:sz w:val="22"/>
                      <w:szCs w:val="22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 do digitalizacji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C914A9" w14:textId="77777777" w:rsidR="009E365F" w:rsidRPr="003D2CA6" w:rsidRDefault="009E365F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2A69F8" w14:textId="77777777" w:rsidR="009E365F" w:rsidRPr="00E66882" w:rsidRDefault="009E365F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300904" w14:textId="77777777" w:rsidR="009E365F" w:rsidRPr="00E66882" w:rsidRDefault="009E365F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1BF5EB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5D1798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5ECCED" w14:textId="5E8DD8EA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umożliwiać pracę w odizolowanym środowisku na infrastrukturze Zamawiającego, bez dostępu do Internetu lub jakichkolwiek połączeń sieciowych poza infrastrukturę teleinformatyczną Zamawiającego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E88E78" w14:textId="72DC1E7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115F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DAE5A8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D2B03A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FDC389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22C57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FE3BA7" w14:textId="236CDD1E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umożliwiać działanie na lokalnej bazie danych dostępnej w modelu open-</w:t>
                  </w:r>
                  <w:proofErr w:type="spellStart"/>
                  <w:r w:rsidRPr="009E365F">
                    <w:rPr>
                      <w:rFonts w:asciiTheme="minorHAnsi" w:hAnsiTheme="minorHAnsi" w:cstheme="minorHAnsi"/>
                    </w:rPr>
                    <w:t>source</w:t>
                  </w:r>
                  <w:proofErr w:type="spellEnd"/>
                  <w:r w:rsidRPr="009E365F">
                    <w:rPr>
                      <w:rFonts w:asciiTheme="minorHAnsi" w:hAnsiTheme="minorHAnsi" w:cstheme="minorHAnsi"/>
                    </w:rPr>
                    <w:t xml:space="preserve"> - bez kosztów licencji.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432BD8" w14:textId="0188F5A0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115F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F5BD7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1720FF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BE8313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073A98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5FAB31" w14:textId="499E3303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 xml:space="preserve">System musi umożliwiać uruchomienie w lokalnym klastrze wysokiej dostępności w celu zapewnienia działania Systemu w przypadku awarii części infrastruktury.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3745B3" w14:textId="7E43B87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115F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B79C82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FF8D9A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ED30EF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A313FA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4224A2" w14:textId="5902525A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 xml:space="preserve">System musi umożliwiać integrację do lokalnej domeny Active Directory Zamawiającego w celu uniknięcia tworzenia nowych kont dla użytkowników końcowych. Ponadto dla aplikacji uruchamianych przez użytkownika końcowego na komputerach z systemem operacyjnym Windows, niezbędna jest możliwość logowania jednokrotnego (SSO) za pośrednictwem wykorzystywanego protokołu </w:t>
                  </w:r>
                  <w:proofErr w:type="spellStart"/>
                  <w:r w:rsidRPr="009E365F">
                    <w:rPr>
                      <w:rFonts w:asciiTheme="minorHAnsi" w:hAnsiTheme="minorHAnsi" w:cstheme="minorHAnsi"/>
                    </w:rPr>
                    <w:t>Kerberos</w:t>
                  </w:r>
                  <w:proofErr w:type="spellEnd"/>
                  <w:r w:rsidRPr="009E365F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28400EB" w14:textId="07098A8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115F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D23F55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87C66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A0C276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25AACD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1655CF" w14:textId="491E25A1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umożliwiać współpracę z różnymi urządzeniami do digitalizacji dokumentów dostępnymi na rynku – ekranami piórkowymi dedykowanymi do składania podpisów kontekstowych, tabletami mobilnymi, długopisami cyfrowymi, skanerami dokumentacji. W ramach Systemu, Zamawiający ma mieć możliwość doboru kompatybilnych urządzeń dobranych do aktualnych potrzeb, bez wprowadzania przez Wykonawcę zmian w oprogramowaniu (z wyłączeniem niezbędnych aktualizacji).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E6D027" w14:textId="3A2C71CF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CC158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61A53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FA3022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F96E5F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0073B2" w14:textId="18EE46EC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posiadać Aplikację Centralną, dostępną z poziomu przeglądarki Internetowej, wymagającą logowania na konto użytkownika.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B633407" w14:textId="5616D4A9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7CFCB82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BF015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A12FD8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06B02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9FD023" w14:textId="71C97708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ma umożliwiać implementację nowych formularzy do Systemu poprzez import do aplikacji edytora (będącej elementem Systemu) tła dokumentu w postaci PDF (tzn. obrazu niezmiennej części dokumentu), a następnie naniesienie na tło regionów aktywnych, które mogą być edytowalne w celu personalizacji powstających dokumentów. Utworzone w ten sposób regiony powinny znaleźć się w wynikowym pliku PDF i być zgodne ze specyfikacją formatu PDF (w szczególności umożliwiać kompatybilność z popularnymi przeglądarkami plików PDF, np. Adobe Reader). 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0082A5" w14:textId="44E935A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EA0A2B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8E6DB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F0B7A5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47672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4D21E1" w14:textId="07771AE2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obsługę innych plików PDF niezdefiniowanych wcześniej w Systemie.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197EFE" w14:textId="41BC34D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29B05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5EB9D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286E65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F84A0D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1C3307" w14:textId="06CB7E91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zarządzanie wersjami formularzy w celu umożliwienia modyfikacji szablonu bez zmian konfiguracji powiązanych systemów lub narzędzi. System musi umożliwiać tworzenie dowolnej liczby wersji danego formularza z oznaczeniem aktualnie obowiązującej wersji.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DE46DE" w14:textId="6C43E88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C519CB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1F72D05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4135A1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57381F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C479FE" w14:textId="77777777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Repozytorium dokumentów: </w:t>
                  </w:r>
                </w:p>
                <w:p w14:paraId="3D188143" w14:textId="44082E4C" w:rsidR="0010104F" w:rsidRPr="009E365F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ind w:left="108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a) </w:t>
                  </w:r>
                  <w:r w:rsidRPr="009E365F">
                    <w:rPr>
                      <w:rFonts w:asciiTheme="minorHAnsi" w:hAnsiTheme="minorHAnsi" w:cstheme="minorHAnsi"/>
                    </w:rPr>
                    <w:t>System musi posiadać wbudowane mechanizmy zapisywania, przechowywania i katalogowania dokumentów w ramach Systemu, </w:t>
                  </w:r>
                </w:p>
                <w:p w14:paraId="7023AFCB" w14:textId="08E4E6CA" w:rsidR="0010104F" w:rsidRPr="009E365F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ind w:left="108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b) </w:t>
                  </w:r>
                  <w:r w:rsidRPr="009E365F">
                    <w:rPr>
                      <w:rFonts w:asciiTheme="minorHAnsi" w:hAnsiTheme="minorHAnsi" w:cstheme="minorHAnsi"/>
                    </w:rPr>
                    <w:t>System musi umożliwiać samodzielne tworzenie, usuwanie i zmianę nazwy katalogów i podkatalogów możliwych do przeglądania z poziomu Aplikacji Centralnej. </w:t>
                  </w:r>
                </w:p>
                <w:p w14:paraId="241BF163" w14:textId="10E4274D" w:rsidR="0010104F" w:rsidRPr="009E365F" w:rsidRDefault="0010104F" w:rsidP="00761EC2">
                  <w:pPr>
                    <w:pStyle w:val="Akapitzlist"/>
                    <w:widowControl/>
                    <w:numPr>
                      <w:ilvl w:val="0"/>
                      <w:numId w:val="31"/>
                    </w:numPr>
                    <w:autoSpaceDE/>
                    <w:autoSpaceDN/>
                    <w:adjustRightInd/>
                    <w:spacing w:line="276" w:lineRule="auto"/>
                    <w:ind w:left="108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umożliwiać przenoszenie dokumentów pomiędzy katalogami oraz definiowanie domyślnych katalogów zapisu dokumentów. </w:t>
                  </w:r>
                </w:p>
                <w:p w14:paraId="0D10ECD5" w14:textId="61FEEE7D" w:rsidR="0010104F" w:rsidRPr="009E365F" w:rsidRDefault="0010104F" w:rsidP="00761EC2">
                  <w:pPr>
                    <w:pStyle w:val="Akapitzlist"/>
                    <w:widowControl/>
                    <w:numPr>
                      <w:ilvl w:val="0"/>
                      <w:numId w:val="31"/>
                    </w:numPr>
                    <w:autoSpaceDE/>
                    <w:autoSpaceDN/>
                    <w:adjustRightInd/>
                    <w:spacing w:line="276" w:lineRule="auto"/>
                    <w:ind w:left="108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 xml:space="preserve">System musi umożliwiać samodzielną konfigurację struktury danych, która prezentuje dokumenty w postaci rekordów zbudowanych na podstawie danych zawartych w dokumentach. To znaczy, że jeżeli w określonych polach dokumentów znajdują się określone wartości, to System automatycznie utworzy nowy rekord i zapisze w nim </w:t>
                  </w:r>
                  <w:r w:rsidRPr="009E365F">
                    <w:rPr>
                      <w:rFonts w:asciiTheme="minorHAnsi" w:hAnsiTheme="minorHAnsi" w:cstheme="minorHAnsi"/>
                    </w:rPr>
                    <w:lastRenderedPageBreak/>
                    <w:t>dokumenty lub przypisze dokumenty do istniejącego rekordu zawierającego te dane.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5A6C9C" w14:textId="543406F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105969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E6E99E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1DC8FB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36DFCB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34211A" w14:textId="3BAB544F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zarządzanie podłączonymi do Systemu stanowiskami, w podziale na typ urządzenia, aktualny status komunikacji. Aplikacja Centralna musi ponadto umożliwiać przegląd ostatnich zdarzeń na stanowisku oraz możliwość zdalnej zmiany konfiguracji w celu zarządzania stanowiskami.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E69851" w14:textId="6AFD245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6E4C45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A70BBA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B6E97A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57CB7C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262785" w14:textId="630A68C5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śledzenie statusu podpisywania poszczególnych dokumentów.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C6DA22" w14:textId="0C676D21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6AB0265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87D7C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936B67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C2137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72C395" w14:textId="21623259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nakładanie w polach podpisu pieczątek konfigurowalnych w Systemie.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C5F9E1" w14:textId="76D250E5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91002E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4C53C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6D84CE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35007B5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447875" w14:textId="06506D0D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udostępniać panel administracyjny dostępny z poziomu Aplikacji Centralnej.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CDE1D7" w14:textId="7F85BA0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5DDDE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17D1C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33A6E3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F9521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D03C5E" w14:textId="5674518E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tworzenie kont użytkowników i zarządzanie nimi z poziomu panelu administracyjnego.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A8921A" w14:textId="483ED2D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F9D2E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1BB6A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E4B345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C7654F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864DD5" w14:textId="7B17E8EC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 xml:space="preserve">System musi umożliwiać nadawanie użytkownikom uprawnień w celu minimalizacji dostępu dla różnych grup użytkowników.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364BED1" w14:textId="2D2A9D54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AF93AFC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588DF9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E365F" w:rsidRPr="00E66882" w14:paraId="7441DC61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7DF8681" w14:textId="3AABC5A1" w:rsidR="009E365F" w:rsidRPr="009C4993" w:rsidRDefault="009E365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9C4993">
                    <w:rPr>
                      <w:rFonts w:ascii="Calibri" w:hAnsi="Calibri" w:cs="Calibri"/>
                      <w:b/>
                      <w:bCs/>
                    </w:rPr>
                    <w:t xml:space="preserve">Monitoring pracy systemu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5537F713" w14:textId="77777777" w:rsidR="009E365F" w:rsidRPr="003D2CA6" w:rsidRDefault="009E365F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0E899D" w14:textId="77777777" w:rsidR="009E365F" w:rsidRPr="00E66882" w:rsidRDefault="009E365F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C23396" w14:textId="77777777" w:rsidR="009E365F" w:rsidRPr="00E66882" w:rsidRDefault="009E365F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100572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E357CC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AC0DB2" w14:textId="04793A62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E365F">
                    <w:rPr>
                      <w:rFonts w:ascii="Calibri" w:hAnsi="Calibri" w:cs="Calibri"/>
                    </w:rPr>
                    <w:t xml:space="preserve">System musi zbierać logi audytowe w celu prześledzenia działań związanych z określonym dokumentem, użytkownikiem, urządzeniem itp. Musi istnieć możliwość konfiguracji odrębnej polityki retencji danych typu audytowego.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961E4F" w14:textId="50B59B8C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15A2D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31468A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D92A78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76793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C4769B" w14:textId="6653C102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 xml:space="preserve">Zamawiający wymaga, aby system umożliwiał monitorowanie wydajności systemów, aplikacji itp. w czasie rzeczywistym, z dostępem do danych na żywo bez </w:t>
                  </w:r>
                </w:p>
                <w:p w14:paraId="5613F8EF" w14:textId="1506EBEF" w:rsidR="0010104F" w:rsidRPr="009E365F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opóźnień.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41C223" w14:textId="621D1AC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C1A65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17011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26987B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8FAE6F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23A13C" w14:textId="76FEFB5B" w:rsidR="0010104F" w:rsidRPr="009E365F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zbierać metryki dotyczące wykorzystania CPU, pamięci RAM, przestrzeni dyskowej oraz sieci, zarówno z Systemu, bez konieczności specjalistycznej konfiguracji.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ED2428" w14:textId="11994B1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990F68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4FB89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D9CAFD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4F11DF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6D8B7A" w14:textId="36205EC4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Zamawiający wymaga centralizacji logów z różnych źródeł (serwery, aplikacje, integracje itp.) w jednym miejscu, umożliwiając łatwe przeszukiwanie i analizowanie tych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8C9DA4" w14:textId="40E2826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68859A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E3EA34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E05A64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13BA2E3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E4C9B1" w14:textId="53078F01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Konieczne jest posiadanie łatwego w użyciu narzędzia do tworzenia wizualizacji (</w:t>
                  </w:r>
                  <w:proofErr w:type="spellStart"/>
                  <w:r w:rsidRPr="00A41966">
                    <w:rPr>
                      <w:rFonts w:ascii="Calibri" w:hAnsi="Calibri" w:cs="Calibri"/>
                    </w:rPr>
                    <w:t>dashboardów</w:t>
                  </w:r>
                  <w:proofErr w:type="spellEnd"/>
                  <w:r w:rsidRPr="00A41966">
                    <w:rPr>
                      <w:rFonts w:ascii="Calibri" w:hAnsi="Calibri" w:cs="Calibri"/>
                    </w:rPr>
                    <w:t xml:space="preserve">) metryk i logów, które można dostosować do potrzeb Zamawiającego bez </w:t>
                  </w:r>
                  <w:r w:rsidRPr="00A41966">
                    <w:rPr>
                      <w:rFonts w:ascii="Calibri" w:hAnsi="Calibri" w:cs="Calibri"/>
                    </w:rPr>
                    <w:lastRenderedPageBreak/>
                    <w:t>konieczności wsparcia zewnętrznego.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1A3C14" w14:textId="4CB27DF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C7FAE9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5ADE0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3657D2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A9F1F76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86D599" w14:textId="78F97E78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Wymagamy, aby system umożliwiał samodzielną konfigurację alertów w oparciu o ustalone progi i metryki. Powiadomienia muszą być dostarczane na różne kanały, a cała konfiguracja powinna być dostępna bez interwencji dostawcy.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BD1F5B" w14:textId="76975BEC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268B88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7CF8E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EF0296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96E5C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F8C0A2" w14:textId="33946299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konfigurację retencji danych, umożliwiającą konfigurację okresu przechowywania metryk i logów.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302BE13" w14:textId="27AE5BD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B42B3B9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8F58B5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8026AD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F50AF3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B1D1BC" w14:textId="15104DE1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wspierać monitorowanie działania i zbieranie metryk niezależnie od sposobu uruchomienia (klaster, jedna instancja).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C801BF" w14:textId="19E2CF45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6F7DE2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E12F309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71A338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DE49C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C01A8D" w14:textId="5783640C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Zamawiający wymaga, aby system zapewniał mechanizmy zabezpieczeń dostępu do logów i metryk.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C757DC" w14:textId="2D36505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382551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06EF6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9072A6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E05098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80CCEF" w14:textId="4ED37EF9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Możliwość tworzenia raportów i eksportu danych – Konieczność generowania raportów na podstawie zebranych metryk i logów oraz eksportu tych danych do innych systemów.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42AE16" w14:textId="17B54EB6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1D63DA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8C5E3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E365F" w:rsidRPr="00E66882" w14:paraId="2B44F7AB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148EBCD" w14:textId="2713B010" w:rsidR="009E365F" w:rsidRPr="009E365F" w:rsidRDefault="009E365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E365F">
                    <w:rPr>
                      <w:rFonts w:asciiTheme="minorHAnsi" w:hAnsiTheme="minorHAnsi" w:cstheme="minorHAnsi"/>
                      <w:b/>
                      <w:bCs/>
                    </w:rPr>
                    <w:t>Integracje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158B0758" w14:textId="77777777" w:rsidR="009E365F" w:rsidRPr="003D2CA6" w:rsidRDefault="009E365F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A575CA" w14:textId="77777777" w:rsidR="009E365F" w:rsidRPr="00E66882" w:rsidRDefault="009E365F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3A4906A" w14:textId="77777777" w:rsidR="009E365F" w:rsidRPr="00E66882" w:rsidRDefault="009E365F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F55904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DB507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A9F12A" w14:textId="7C2B9B53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otwartą integrację z systemami zewnętrznymi za pomocą API w technologii REST.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95CA98" w14:textId="3B337E2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8A307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77219D2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82EFA2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DE362B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4FC8BF" w14:textId="278032DA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umożliwia wysłanie do podpisu dokumentu za pośrednictwem funkcjonalności wirtualnej drukarki. W przypadku braku dostosowania dokumentów do pracy z systemem, aplikacja obsługująca wirtualną drukarkę powinna umożliwiać ręczne wskazanie lokalizacji pól podpisu.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D52A4A" w14:textId="417AA7D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C4501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C418242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718C7C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2F575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356F34" w14:textId="5525F4FF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pozwalać na przesłanie do podpisu dowolnego dokumentu w formacie PDF oraz ukrycie niezbędnych informacji o dokumencie, w szczególności o polach podpisu, w samej treści dokumentu – bez konieczności obsługi tych informacji w zapytaniu integracyjnym.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F8013F" w14:textId="19865DA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54A25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AE4658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06F554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D3AC59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87A534" w14:textId="00EC2996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cofnięcie autoryzacji dla danej integracji w celu zabezpieczenia przed wyciekiem.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D991AE" w14:textId="52C42C2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B6BF9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4E0D59A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D9D9D5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642B6D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6C09EE" w14:textId="0436601B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 xml:space="preserve">System musi posiadać funkcjonalność ustawiania automatycznych powiadomień o podpisaniu dokumentu na wskazany </w:t>
                  </w:r>
                  <w:proofErr w:type="spellStart"/>
                  <w:r w:rsidRPr="00A41966">
                    <w:rPr>
                      <w:rFonts w:ascii="Calibri" w:hAnsi="Calibri" w:cs="Calibri"/>
                    </w:rPr>
                    <w:t>webservice</w:t>
                  </w:r>
                  <w:proofErr w:type="spellEnd"/>
                  <w:r w:rsidRPr="00A41966">
                    <w:rPr>
                      <w:rFonts w:ascii="Calibri" w:hAnsi="Calibri" w:cs="Calibri"/>
                    </w:rPr>
                    <w:t xml:space="preserve"> w celu umożliwienia integracji bez konieczności wykonania prac po stronie Wykonawcy. 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C5A411" w14:textId="4ADFD05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33C0E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7CDFA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C7E64" w:rsidRPr="00E66882" w14:paraId="31376E44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25C0E49" w14:textId="3EE3550A" w:rsidR="009C7E64" w:rsidRPr="009C7E64" w:rsidRDefault="009C7E64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9C7E64">
                    <w:rPr>
                      <w:rFonts w:ascii="Calibri" w:hAnsi="Calibri" w:cs="Calibri"/>
                      <w:b/>
                      <w:bCs/>
                    </w:rPr>
                    <w:t>Podpisy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209CB43A" w14:textId="77777777" w:rsidR="009C7E64" w:rsidRPr="003D2CA6" w:rsidRDefault="009C7E64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6BAE745" w14:textId="77777777" w:rsidR="009C7E64" w:rsidRPr="00E66882" w:rsidRDefault="009C7E64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B471683" w14:textId="77777777" w:rsidR="009C7E64" w:rsidRPr="00E66882" w:rsidRDefault="009C7E64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53DCD5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030CBC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0C38EE" w14:textId="74B330EA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System zapewnia użytkownikowi zrozumiały proces składania podpisu odręcznego, tzn. podpis składany jest zawsze w kontekście dokumentu „tak jak na papierze”. Podpis odręczny nie może być składany na odrębnym urządzeniu, które nie wyświetla jednocześnie dokumentu, ani w odrębnym wyskakującym oknie aplikacji.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2F0B184" w14:textId="29CB71B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6D6F17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FB2EC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C797F9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F039AA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50B80F" w14:textId="01CBA2BA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System umożliwia składanie pisma odręcznego na dokumentach również poza polami podpisu, w celu umożliwienia digitalizacji dowolnej treści, również takiej, która nie została wcześniej zdefiniowana na poziomie wzoru formularza.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B1E48E" w14:textId="7CD73C5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299CB8A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22509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6340C7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1705C9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45BFBE" w14:textId="5E318351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System powinien umożliwiać opatrzenie dokumentów elektronicznym podpisem odręcznym (biometrycznym).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D9C00D" w14:textId="5879C23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A99F5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653C18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39860B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3E087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D7B1E5" w14:textId="0C6B6963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System powinien gromadzić informacje takie jak siła nacisku czy znaczniki czasowe umożliwiające weryfikację autentyczności podpisu.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D070FD" w14:textId="521D969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28B68B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93DD16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26CC39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8D2F68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6090DB" w14:textId="2DF1010E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 xml:space="preserve">System niezależnie powinien umożliwiać opatrzenie dokumentów podpisem osobistym z e-Dowodu.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BA206DD" w14:textId="542634E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1EE15F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CC873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EE79BD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0C283A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6FE1C2" w14:textId="57071545" w:rsidR="0010104F" w:rsidRPr="00CF4A25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 xml:space="preserve">System musi posiadać moduł podpisu elektronicznego umożliwiający opatrzenie dokumentu (co najmniej PDF) za pomocą podpisu osobistego w e-dowodzie oraz podpisów kwalifikowanych różnych dostawców dostępnych na polskim rynku.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349B27" w14:textId="58C8884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E31128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BA11D2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C7E64" w:rsidRPr="00E66882" w14:paraId="4F31536B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878D1C4" w14:textId="4A8335CD" w:rsidR="009C7E64" w:rsidRPr="009C7E64" w:rsidRDefault="009C7E64" w:rsidP="009E365F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C7E6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Wymagane oświadczenia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0E1420BA" w14:textId="77777777" w:rsidR="009C7E64" w:rsidRPr="003D2CA6" w:rsidRDefault="009C7E64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382EDA" w14:textId="77777777" w:rsidR="009C7E64" w:rsidRPr="00E66882" w:rsidRDefault="009C7E64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76A2C46" w14:textId="77777777" w:rsidR="009C7E64" w:rsidRPr="00E66882" w:rsidRDefault="009C7E64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09292C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0D30805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E766D6" w14:textId="5084E7EA" w:rsidR="0010104F" w:rsidRPr="009C7E64" w:rsidRDefault="0010104F" w:rsidP="0010104F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9C7E64">
                    <w:rPr>
                      <w:rFonts w:asciiTheme="minorHAnsi" w:hAnsiTheme="minorHAnsi" w:cstheme="minorHAnsi"/>
                    </w:rPr>
                    <w:t>Zamawiający żąda złożenia przez Wykonawcę wraz z ofertą oświadczenia producenta systemu HIS posiadanego przez Zamawiającego, w celu potwierdzenia, że integracja między systemem Wykonawcy, a systemem HIS posiadanym przez Zamawiającego spełnia zakres funkcji zgodny z punktem 6 niniejszego dokumentu.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60CA00" w14:textId="2DE87C0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E324CE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ABDDB4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7FEE07D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0B564C8" w14:textId="35A2C0CF" w:rsidR="0010104F" w:rsidRPr="009C7E64" w:rsidRDefault="0010104F" w:rsidP="0010104F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C7E6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Wymagane doświadczenie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19E7F5DF" w14:textId="7777777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D01BBD" w14:textId="6860C8E8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C5168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05AA31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57CAE9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104FB2" w14:textId="7B8D6C62" w:rsidR="0010104F" w:rsidRPr="009C7E64" w:rsidRDefault="0010104F" w:rsidP="0010104F">
                  <w:pPr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6E6060">
                    <w:rPr>
                      <w:rFonts w:asciiTheme="minorHAnsi" w:eastAsia="Calibri" w:hAnsiTheme="minorHAnsi" w:cstheme="minorHAnsi"/>
                    </w:rPr>
                    <w:t xml:space="preserve">Zamawiający uzna warunek, w zakresie zdolności technicznej lub zawodowej dotyczącej doświadczenia wykonawcy, za spełniony, jeżeli wykonawca wykaże, że należycie wykonał w okresie ostatnich trzech lat, przed upływem terminu składania ofert, a jeżeli okres prowadzenia działalności jest krótszy – w tym okresie minimum jedną usługę wdrożenia w podmiocie medycznym systemu do podpisu wykorzystującego tablety lub </w:t>
                  </w:r>
                  <w:r w:rsidRPr="006E6060">
                    <w:rPr>
                      <w:rFonts w:asciiTheme="minorHAnsi" w:eastAsia="Calibri" w:hAnsiTheme="minorHAnsi" w:cstheme="minorHAnsi"/>
                    </w:rPr>
                    <w:lastRenderedPageBreak/>
                    <w:t xml:space="preserve">ekrany zintegrowanego z systemem HIS (HIS AMMS lub równoważnym), </w:t>
                  </w:r>
                  <w:r w:rsidRPr="006E6060">
                    <w:rPr>
                      <w:rFonts w:asciiTheme="minorHAnsi" w:eastAsia="Calibri" w:hAnsiTheme="minorHAnsi" w:cstheme="minorHAnsi"/>
                      <w:highlight w:val="yellow"/>
                    </w:rPr>
                    <w:t>o wartości wdrożenia brutto min. 300.000 zł</w:t>
                  </w:r>
                  <w:r w:rsidRPr="006E6060">
                    <w:rPr>
                      <w:rFonts w:asciiTheme="minorHAnsi" w:eastAsia="Calibri" w:hAnsiTheme="minorHAnsi" w:cstheme="minorHAnsi"/>
                    </w:rPr>
                    <w:t xml:space="preserve"> (słownie zł: trzysta tysięcy) wraz z załączeniem dowodów, że usługi te zostały wykonane należycie, przy czym dowodami, o których mowa są referencje bądź inne dokumenty sporządzone przez podmiot, na rzecz którego usługi zostały wykonane</w:t>
                  </w:r>
                  <w:r w:rsidRPr="006E6060">
                    <w:rPr>
                      <w:rFonts w:asciiTheme="minorHAnsi" w:eastAsia="Calibri" w:hAnsiTheme="minorHAnsi" w:cstheme="minorHAnsi"/>
                      <w:i/>
                      <w:iCs/>
                    </w:rPr>
                    <w:t>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CE2DAA" w14:textId="27099300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9BAAFF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FD956F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3D4791B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46F74BD" w14:textId="77777777" w:rsidR="0010104F" w:rsidRPr="009C7E64" w:rsidRDefault="0010104F" w:rsidP="0010104F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9C7E64">
                    <w:rPr>
                      <w:rFonts w:ascii="Calibri" w:hAnsi="Calibri" w:cs="Calibri"/>
                      <w:b/>
                      <w:bCs/>
                    </w:rPr>
                    <w:t>Stacje robocze akwizycji danych pacjentów w zakresie składania oświadczeń.</w:t>
                  </w:r>
                </w:p>
                <w:p w14:paraId="6BBE8D2F" w14:textId="39374760" w:rsidR="0010104F" w:rsidRPr="00CF4A25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  <w:b/>
                      <w:bCs/>
                    </w:rPr>
                    <w:t>Wymagania dotyczące sprzętu: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083B3D03" w14:textId="7777777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A05628" w14:textId="4FB236F4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1633F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A943EB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8E1DC6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191E34" w14:textId="0D6710A9" w:rsidR="0010104F" w:rsidRPr="009C4993" w:rsidRDefault="0010104F" w:rsidP="0010104F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9C4993">
                    <w:rPr>
                      <w:rFonts w:ascii="Calibri" w:hAnsi="Calibri" w:cs="Calibri"/>
                      <w:b/>
                      <w:bCs/>
                    </w:rPr>
                    <w:t>Tablet mobilny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A892AB" w14:textId="1D67458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10FABE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142611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CBA893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C231D3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FE147D" w14:textId="06C49976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Tablet mobilny powinien posiadać rozdzielczość min. Full HD (1920x1080) i przekątną co najmniej 10 cali.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64D907" w14:textId="2DFA790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E69E4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E54227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74C2CF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D92BE9F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A79542" w14:textId="48F25160" w:rsidR="0010104F" w:rsidRPr="00CF4A25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Tablet powinien działać na systemie operacyjnym Android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15C0FF" w14:textId="7D01272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E99BD12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AF72B7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6361DF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62D9ED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4EFA5D" w14:textId="4DA1B7B4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Tablet nie powinien przekraczać wymiarów 26cmx17cmx0,7cm.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E7B480" w14:textId="3048E74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7047E5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6EF83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6B13F1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B4D648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8D734E" w14:textId="2A3EA395" w:rsidR="0010104F" w:rsidRPr="009C7E64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Tablet nie powinien przekraczać wagi 570g.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8D4770" w14:textId="77DE5BD9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DFA4DD5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88BC6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21F3A1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224B95B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E7B33F" w14:textId="40080CE0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Tablet mobilny powinien być wyposażony w dedykowany rysik, jednocześnie, w razie awarii samego rysika, umożliwiając jego wymianę.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D453E6" w14:textId="28767CBC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0A37A7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9F08B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E3ED03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400E13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68C285" w14:textId="7499E2CB" w:rsidR="0010104F" w:rsidRPr="009C7E64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Rysik powinien posiadać czułość co najmniej 4000 poziomów nacisku.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FB5D6E" w14:textId="649BF729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63C1B2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E9967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4FB9B1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13C71AF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E20F54" w14:textId="669B26B5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Zamawiający wymaga 36 miesięcznej gwarancji na ekran liczonej od momentu dostarczenia sprzętu. Wykonawca ponosi koszty napraw gwarancyjnych wraz z kosztami części i transportu.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72F1AB" w14:textId="4E65C8F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ADF30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1513F70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38C1CB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D8F6F0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86540A" w14:textId="0676A533" w:rsidR="0010104F" w:rsidRPr="00BD233F" w:rsidRDefault="0010104F" w:rsidP="00BD233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BD233F">
                    <w:rPr>
                      <w:rFonts w:ascii="Calibri" w:hAnsi="Calibri" w:cs="Calibri"/>
                      <w:b/>
                      <w:bCs/>
                    </w:rPr>
                    <w:t xml:space="preserve">Wymagania związane z funkcjami </w:t>
                  </w:r>
                  <w:r w:rsidR="00BD233F" w:rsidRPr="00BD233F">
                    <w:rPr>
                      <w:rFonts w:ascii="Calibri" w:hAnsi="Calibri" w:cs="Calibri"/>
                      <w:b/>
                      <w:bCs/>
                    </w:rPr>
                    <w:t>tabletu mobilnego</w:t>
                  </w:r>
                  <w:r w:rsidRPr="00BD233F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52F154" w14:textId="16E88C44" w:rsidR="0010104F" w:rsidRPr="00AE2DA0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700FA5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B9162E7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342D4BC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0CDED2B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104A1F" w14:textId="4E10D390" w:rsidR="00BD233F" w:rsidRPr="009D3455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System umożliwia uzupełnianie, zaznaczanie, wypełnianie i edycję pól aktywnych (tekstowych, </w:t>
                  </w:r>
                  <w:proofErr w:type="spellStart"/>
                  <w:r w:rsidRPr="00BD233F">
                    <w:rPr>
                      <w:rFonts w:ascii="Calibri" w:hAnsi="Calibri" w:cs="Calibri"/>
                    </w:rPr>
                    <w:t>zaznaczalnych</w:t>
                  </w:r>
                  <w:proofErr w:type="spellEnd"/>
                  <w:r w:rsidRPr="00BD233F">
                    <w:rPr>
                      <w:rFonts w:ascii="Calibri" w:hAnsi="Calibri" w:cs="Calibri"/>
                    </w:rPr>
                    <w:t xml:space="preserve">, wyboru) w trakcie podpisywania dokumentu.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6F871FF" w14:textId="2790B694" w:rsidR="00BD233F" w:rsidRPr="00AE2DA0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00D2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43A26FF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5F6B292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79337EF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6EBA5CA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43F733" w14:textId="05D93CB3" w:rsidR="00BD233F" w:rsidRPr="009D3455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posiadać możliwość podpisywania dokumentów bez stałego dostępu sieciowego do serwera poprzez zapisanie dokumentu w pamięci.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6F1792" w14:textId="75B9229B" w:rsidR="00BD233F" w:rsidRPr="00AE2DA0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00D2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E83725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9870FD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662415F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DEAB8D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680CF2" w14:textId="068A8A5C" w:rsidR="00BD233F" w:rsidRPr="009D3455" w:rsidRDefault="00BD233F" w:rsidP="00BD233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System musi umożliwiać zalogowanie wielu użytkowników do jednej aplikacji z możliwością przełączania się pomiędzy ich kontami.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C5A01D" w14:textId="5A718227" w:rsidR="00BD233F" w:rsidRPr="00AE2DA0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00D2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9C70A5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9A4A60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34ACDF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4EBA4B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4DA6E9" w14:textId="3698F3EF" w:rsidR="0010104F" w:rsidRPr="009C4993" w:rsidRDefault="0010104F" w:rsidP="009C4993">
                  <w:pPr>
                    <w:pStyle w:val="Nagwek2"/>
                    <w:spacing w:before="0" w:after="0"/>
                    <w:jc w:val="both"/>
                    <w:rPr>
                      <w:rFonts w:ascii="Calibri" w:hAnsi="Calibri" w:cs="Calibri"/>
                      <w:b/>
                      <w:bCs/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9C499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Ekran</w:t>
                  </w:r>
                  <w:proofErr w:type="spellEnd"/>
                  <w:r w:rsidRPr="009C499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do </w:t>
                  </w:r>
                  <w:proofErr w:type="spellStart"/>
                  <w:r w:rsidRPr="009C499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podpisu</w:t>
                  </w:r>
                  <w:proofErr w:type="spellEnd"/>
                  <w:r w:rsidRPr="009C499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09266A" w14:textId="7777777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138E5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C47A32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35D41E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2E9E6B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44535F" w14:textId="4AA52DC0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powinien posiadać rozdzielczość min. Full HD (1920x1080) i przekątną co najmniej 13,5 cala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3F1E09" w14:textId="7544567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A6FED6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F45B3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A12CBD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A30918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4B30D2" w14:textId="44041B72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powinien być podłączany do komputera za pomocą portów USB-C.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9CC725" w14:textId="59B62D6F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90D50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F480C7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F04E9B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0F5741B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741350" w14:textId="07CBDAF8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 xml:space="preserve">Ekran nie powinien posiadać baterii.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15C64B" w14:textId="3CF9CE45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9650A2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44465DF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101E4F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BADDDC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DE05DB" w14:textId="1CA88390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nie powinien posiadać systemu operacyjnego (praca jako monitor do komputera).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938098" w14:textId="566B09D4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B91F7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7F9B0D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286393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2B861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C355A6" w14:textId="35B5DB3D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nie powinien przekraczać wymiarów 35cmx24cmx1,5cm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B9BDD7" w14:textId="6364DEE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B4903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30E314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D4FEA6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3D91E0E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62BC88" w14:textId="60D064BF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nie powinien przekraczać wagi 950g.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E75EC8" w14:textId="2FC862C4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82C136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DF0E36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E6035D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72CC8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1C890C" w14:textId="4FB8DEDA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Rysik dołączony do ekranu powinien posiadać czułość co najmniej 4000 poziomów nacisku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C24178" w14:textId="3581D60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56543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BEA162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B305BC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44EA652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4F69D5" w14:textId="41B7A6DB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Dedykowany rysik do ekranu powinien mieć możliwość przymocowania go na stałe, jednocześnie, w razie awarii samego rysika, umożliwiając jego wymianę.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9C0C9C" w14:textId="50FD197F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9C9CA9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D32A6A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2C4BA0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41E7DC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68B6B1" w14:textId="595A646E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Zamawiający wymaga 36 miesięcznej gwarancji na ekran liczonej od momentu dostarczenia sprzętu. Wykonawca ponosi koszty napraw gwarancyjnych wraz z kosztami części i transportu.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3580FC" w14:textId="18C7EB24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A237D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44E2F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51D5BB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D40B2E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BDB4C8" w14:textId="7D197216" w:rsidR="0010104F" w:rsidRPr="00A34F39" w:rsidRDefault="0010104F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A34F39">
                    <w:rPr>
                      <w:rFonts w:ascii="Calibri" w:hAnsi="Calibri" w:cs="Calibri"/>
                      <w:b/>
                      <w:bCs/>
                    </w:rPr>
                    <w:t xml:space="preserve">Wymagania związane z funkcjami </w:t>
                  </w:r>
                  <w:r w:rsidR="00BD233F" w:rsidRPr="00BD233F">
                    <w:rPr>
                      <w:rFonts w:ascii="Calibri" w:hAnsi="Calibri" w:cs="Calibri"/>
                      <w:b/>
                      <w:bCs/>
                    </w:rPr>
                    <w:t>ekranu</w:t>
                  </w:r>
                  <w:r w:rsidRPr="00BD233F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CD4B07" w14:textId="20614366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C4145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D4E6FA2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4D64A63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893A52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8F3E9E" w14:textId="3C5C6BC7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1.</w:t>
                  </w:r>
                  <w:r w:rsidRPr="00A34F39">
                    <w:rPr>
                      <w:rFonts w:ascii="Calibri" w:hAnsi="Calibri" w:cs="Calibri"/>
                    </w:rPr>
                    <w:t xml:space="preserve">Możliwość uruchomienia aplikacji Systemu na dowolnym komputerze z systemem operacyjnym Windows 10/11, wersja 64-bitowa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6223A5" w14:textId="26372D91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6FE2850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F5D67D1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3AFC66D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AA7C5EC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60A7E8" w14:textId="409F95D9" w:rsidR="00A34F39" w:rsidRPr="00A34F39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A34F39">
                    <w:rPr>
                      <w:rFonts w:ascii="Calibri" w:hAnsi="Calibri" w:cs="Calibri"/>
                    </w:rPr>
                    <w:t xml:space="preserve">2.Dedykowany ekran powinien być na stałe połączony z komputerem, aby umożliwiać digitalizację dokumentu w czasie rzeczywistym.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163975" w14:textId="2DDBCE92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A736F6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0F46612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7685E8C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AB5ABE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C51533" w14:textId="45447688" w:rsidR="00A34F39" w:rsidRPr="00A34F39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A34F39">
                    <w:rPr>
                      <w:rFonts w:ascii="Calibri" w:hAnsi="Calibri" w:cs="Calibri"/>
                    </w:rPr>
                    <w:t xml:space="preserve">3.System umożliwia prezentację na ekranie treści multimedialnych, gdy ten nie jest wykorzystywany do wyświetlania i podpisywania dokumentu. Konfiguracja wyświetlanych treści powinna odbywać się z poziomu panelu administracyjnego w Aplikacji Centralnej.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CB07D6" w14:textId="64908809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4F8936E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F3CB203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4D5B437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E564CD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58D65A" w14:textId="29575C23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4.</w:t>
                  </w:r>
                  <w:r w:rsidRPr="00A34F39">
                    <w:rPr>
                      <w:rFonts w:ascii="Calibri" w:hAnsi="Calibri" w:cs="Calibri"/>
                    </w:rPr>
                    <w:t xml:space="preserve">System umożliwia uzupełnianie, zaznaczanie, wypełnianie i edycję pól aktywnych (tekstowych, </w:t>
                  </w:r>
                  <w:proofErr w:type="spellStart"/>
                  <w:r w:rsidRPr="00A34F39">
                    <w:rPr>
                      <w:rFonts w:ascii="Calibri" w:hAnsi="Calibri" w:cs="Calibri"/>
                    </w:rPr>
                    <w:t>zaznaczalnych</w:t>
                  </w:r>
                  <w:proofErr w:type="spellEnd"/>
                  <w:r w:rsidRPr="00A34F39">
                    <w:rPr>
                      <w:rFonts w:ascii="Calibri" w:hAnsi="Calibri" w:cs="Calibri"/>
                    </w:rPr>
                    <w:t xml:space="preserve">, wyboru) w trakcie podpisywania dokumentu.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02423BF" w14:textId="17BFA8AC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57C2330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5EC93F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2B7FEE3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178228A" w14:textId="72F9EEF8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D1FDFF" w14:textId="34C8BB4C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5.</w:t>
                  </w:r>
                  <w:r w:rsidRPr="00A34F39">
                    <w:rPr>
                      <w:rFonts w:ascii="Calibri" w:hAnsi="Calibri" w:cs="Calibri"/>
                    </w:rPr>
                    <w:t xml:space="preserve">System umożliwia utrzymywanie aktywnego połączenia aplikacji obsługującej ekran z serwerem, tak aby wywołanie dokumentu do podpisu nie wymagało aktywności użytkownika w aplikacji.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B09EED7" w14:textId="2EB69B70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1C615B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CFC330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2744EA0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EF0F759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4DF86F" w14:textId="35F73A31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6.</w:t>
                  </w:r>
                  <w:r w:rsidRPr="00A34F39">
                    <w:rPr>
                      <w:rFonts w:ascii="Calibri" w:hAnsi="Calibri" w:cs="Calibri"/>
                    </w:rPr>
                    <w:t xml:space="preserve">System powinien mieć funkcję powiększania, zmniejszania i przesuwania wyświetlanego formularza, gdyby ten był nieczytelny.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4091C5" w14:textId="2E75E012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F24E511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574A759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6A1B181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E96954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7AAAA2" w14:textId="17BBE9C7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7.</w:t>
                  </w:r>
                  <w:r w:rsidRPr="00A34F39">
                    <w:rPr>
                      <w:rFonts w:ascii="Calibri" w:hAnsi="Calibri" w:cs="Calibri"/>
                    </w:rPr>
                    <w:t xml:space="preserve">System powinien zapewniać operatorowi Systemu możliwość podglądu i kontroli przebiegu podpisywania na własnym monitorze (synchronizacja widoków).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F0F115" w14:textId="7B21D7D8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F5D5924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B31A1DA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0469FFB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2DBED1B" w14:textId="53E55956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241AF9" w14:textId="7CC4666D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8.</w:t>
                  </w:r>
                  <w:r w:rsidRPr="00A34F39">
                    <w:rPr>
                      <w:rFonts w:ascii="Calibri" w:hAnsi="Calibri" w:cs="Calibri"/>
                    </w:rPr>
                    <w:t xml:space="preserve">Wymagane jest, aby synchronizacja widoków działała w trybie rzeczywistym, tzn. akcja wykonana na jednym ekranie (np. przesunięcie, przybliżenie, aktywacja podpisu itd.) wywołała niezwłoczną, analogiczną akcję na drugim widoku.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2B8717" w14:textId="5C627A58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EA65E2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153517D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552A179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684D7F7" w14:textId="53EBA0D4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5DE9E2" w14:textId="5EA304D7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9.</w:t>
                  </w:r>
                  <w:r w:rsidRPr="00A34F39">
                    <w:rPr>
                      <w:rFonts w:ascii="Calibri" w:hAnsi="Calibri" w:cs="Calibri"/>
                    </w:rPr>
                    <w:t xml:space="preserve">Wymagane jest, aby opisana powyżej synchronizacja widoku pacjenta i użytkownika realizowała była lokalnie, bez użycia połączeń sieciowych lub bezprzewodowych w celu uniknięcia obciążenia sieci szpitalnej i opóźnień.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E26410" w14:textId="48FC6BFE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256EEF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91DBEB7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314CECF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D4CFEE2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DB0116" w14:textId="435C05EF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10.</w:t>
                  </w:r>
                  <w:r w:rsidRPr="009D3455">
                    <w:rPr>
                      <w:rFonts w:ascii="Calibri" w:hAnsi="Calibri" w:cs="Calibri"/>
                    </w:rPr>
                    <w:t>System musi umożliwiać zalogowanie wielu użytkowników do jednej aplikacji z możliwością przełączania się pomiędzy ich kontami.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C592CA" w14:textId="16C7C9F1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9D3B81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00A1D4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1F68B2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EC28F81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0814D1" w14:textId="2C77B582" w:rsidR="0010104F" w:rsidRPr="009C4993" w:rsidRDefault="0010104F" w:rsidP="0010104F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proofErr w:type="spellStart"/>
                  <w:r w:rsidRPr="009C4993">
                    <w:rPr>
                      <w:rFonts w:ascii="Calibri" w:hAnsi="Calibri" w:cs="Calibri"/>
                      <w:b/>
                      <w:bCs/>
                      <w:lang w:val="en-US"/>
                    </w:rPr>
                    <w:t>Skaner</w:t>
                  </w:r>
                  <w:proofErr w:type="spellEnd"/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6135E4E" w14:textId="7777777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15C20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DC0A13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485EA2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47FF2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13C97E" w14:textId="420D67AB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 podłączenia za pomocą USB.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25B033" w14:textId="1C29CE86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E5950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6931B29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5B6D26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3572EDF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AE153A" w14:textId="0C77F972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mieć prędkość skanowania 40ppm/80ipm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B712157" w14:textId="0AE4B46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190D8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229B94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2D9416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F7DD40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EF90A7" w14:textId="6A0A34DB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Podajnik skanera powinien umożliwiać umieszczenie w nim do 80 arkuszy A4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8D3D8B" w14:textId="02E9EFCC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87EE66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75995E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1768B5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21E517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5E93E6" w14:textId="09474322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skanowanie z optyczną rozdzielczością min. 300 DPI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5CB1A6" w14:textId="63A11BC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18180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15DAB0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907D01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333CCEE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49AACB" w14:textId="1C6C484F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 xml:space="preserve">Skaner powinien umożliwiać obsługę polskiego OCR.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29E989" w14:textId="36B49E9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0F12B0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F0C6190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7FB23C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1B1796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649BA1" w14:textId="7176F4F7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korzystanie ze sterownika TWAIN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B3238F" w14:textId="4A3578F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6682E5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C7AB15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A24545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98BBCB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912B9" w14:textId="1C7D5341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wytrzymać obciążenie dzienne do 2500 stron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7FFEAA0" w14:textId="006DD78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FD89E1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34D6E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DBC0DF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314C47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4835A9" w14:textId="4463AE94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nie może przekraczać wymiarów 320x280x250mm (</w:t>
                  </w:r>
                  <w:proofErr w:type="spellStart"/>
                  <w:r w:rsidRPr="009D3455">
                    <w:rPr>
                      <w:rFonts w:ascii="Calibri" w:hAnsi="Calibri" w:cs="Calibri"/>
                    </w:rPr>
                    <w:t>szer</w:t>
                  </w:r>
                  <w:proofErr w:type="spellEnd"/>
                  <w:r w:rsidRPr="009D3455">
                    <w:rPr>
                      <w:rFonts w:ascii="Calibri" w:hAnsi="Calibri" w:cs="Calibri"/>
                    </w:rPr>
                    <w:t xml:space="preserve"> x </w:t>
                  </w:r>
                  <w:proofErr w:type="spellStart"/>
                  <w:r w:rsidRPr="009D3455">
                    <w:rPr>
                      <w:rFonts w:ascii="Calibri" w:hAnsi="Calibri" w:cs="Calibri"/>
                    </w:rPr>
                    <w:t>głęb</w:t>
                  </w:r>
                  <w:proofErr w:type="spellEnd"/>
                  <w:r w:rsidRPr="009D3455">
                    <w:rPr>
                      <w:rFonts w:ascii="Calibri" w:hAnsi="Calibri" w:cs="Calibri"/>
                    </w:rPr>
                    <w:t xml:space="preserve"> x </w:t>
                  </w:r>
                  <w:proofErr w:type="spellStart"/>
                  <w:r w:rsidRPr="009D3455">
                    <w:rPr>
                      <w:rFonts w:ascii="Calibri" w:hAnsi="Calibri" w:cs="Calibri"/>
                    </w:rPr>
                    <w:t>wys</w:t>
                  </w:r>
                  <w:proofErr w:type="spellEnd"/>
                  <w:r w:rsidRPr="009D3455">
                    <w:rPr>
                      <w:rFonts w:ascii="Calibri" w:hAnsi="Calibri" w:cs="Calibri"/>
                    </w:rPr>
                    <w:t>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3F3D28" w14:textId="10F2E476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A19FA2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19F7799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D2676D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8E69B75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E6A607" w14:textId="448BC44F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skanowanie długich dokumentów do 3m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7C422B" w14:textId="51334B19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034D7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3C023B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CD465C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D51CFA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C58AAC" w14:textId="53C390A7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rozpoznawanie kodów kreskowych 1D i 2D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65B8E2" w14:textId="37D4E75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F728C1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87648D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0BF161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FCD90D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1FAEC0" w14:textId="2558C5B8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Zamawiający wymaga 36 miesięcznej gwarancji na skaner liczonej od momentu dostarczenia sprzętu. Wykonawca ponosi koszty napraw gwarancyjnych wraz z kosztami części i transportu.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7FCC38" w14:textId="7DBAFFD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7CA83B2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F2B072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E09E44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31F80B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059358" w14:textId="3C9BEAF0" w:rsidR="0010104F" w:rsidRPr="00BD233F" w:rsidRDefault="0010104F" w:rsidP="00BD233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BD233F">
                    <w:rPr>
                      <w:rFonts w:ascii="Calibri" w:hAnsi="Calibri" w:cs="Calibri"/>
                      <w:b/>
                      <w:bCs/>
                    </w:rPr>
                    <w:t xml:space="preserve">Wymagania związane z funkcjami </w:t>
                  </w:r>
                  <w:r w:rsidR="00BD233F" w:rsidRPr="00BD233F">
                    <w:rPr>
                      <w:rFonts w:ascii="Calibri" w:hAnsi="Calibri" w:cs="Calibri"/>
                      <w:b/>
                      <w:bCs/>
                    </w:rPr>
                    <w:t>skanera</w:t>
                  </w:r>
                  <w:r w:rsidRPr="00BD233F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F2462D" w14:textId="09BCEF3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7AF07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167969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47B5CD9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CBFEAE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F6324D" w14:textId="713A6C40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Możliwość uruchomienia aplikacji Systemu na dowolnym komputerze z systemem operacyjnym Windows 10/11, wersja 64-bitowa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F48CB0" w14:textId="2624115A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D392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5C6182D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B9A40D3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768F24C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5F25F3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3F9EA3" w14:textId="45263D33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automatyczne skanowanie dokumentów z możliwością opatrzenia tych skanów podpisem cyfrowym - kwalifikowanym, niekwalifikowanym i osobistym (e-Dowód).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B5B85F" w14:textId="50BA608B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D392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76EDBB2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2EF0493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35DB78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10CB528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8E66DF" w14:textId="2ECAA586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lokalne zapisywanie dokumentów zeskanowanych, a w przypadku automatycznego rozpoznania danych, automatyczne nadanie plikom nazwy i hasła dostępu do nich na podstawie szablonu nazewnictwa.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0D3A5A" w14:textId="19168CD7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D392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845128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2A49CA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1ADA6ED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180B8FD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4589B2" w14:textId="1C5B9398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System musi umożliwiać pobieranie bezpośrednio z dokumentu danych opisujących dokument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C02597" w14:textId="6EE5F0A4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66EE6FA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79FDC7D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1884D3E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CCEA02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3A177C" w14:textId="1050194E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regulację stopnia kompresji plików.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A3B1D5" w14:textId="064DAEE1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EA24A6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8CE046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3135D1F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BF5E78F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C120F5" w14:textId="5AE05C53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System musi umożliwiać przed rozpoczęciem skanowania ustawienie dzielenia skanowanych dokumentów co wybraną liczbę stron.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1A1FD5" w14:textId="6D3AA568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C441D7F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C2C7949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1756D77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363F4E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2756D9" w14:textId="1BACD248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posiadać funkcjonalność optycznego rozpoznawania znaków (OCR) bez limitów rozpoznawanych dokumentów.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3B8F8F" w14:textId="7DE88568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CFF3AC9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7F290E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054FEDF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605578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BBCB1C" w14:textId="53829BBE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automatyczne uzupełnianie kolejnych danych w polach dokumentu na podstawie takich samych danych wcześniej poprawnie wprowadzonych w szablonie.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6BEE4E" w14:textId="5C52E615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A1E700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E27BB78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E072F1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C3305CA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71E847" w14:textId="48E3FA71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mieć funkcje dzielenia kompletów dokumentów skanowanych seryjnie z automatycznego podajnika dokumentów urządzenia skanującego.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8E8DA17" w14:textId="7351A4D8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036638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5753F38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598E3FA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36ECA3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21309D" w14:textId="72B466D0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posiadać wbudowaną wyszukiwarkę dokumentów.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52B334" w14:textId="1E2DDDEB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FB1A643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D44200C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1139AC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DD9FF4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4E0FCE" w14:textId="38B81BE4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weryfikację poprawności rozpoznanych lub wprowadzonych danych przed ich zatwierdzeniem.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C14C91" w14:textId="60A74621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A344E5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D96E672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696183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4AD69C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180879" w14:textId="3DA331BE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wymagać uwierzytelnienia (zalogowania) użytkownika.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509CFB8" w14:textId="0C3A3DF4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727D72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432959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723E027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075B35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430087" w14:textId="3BF83F5A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zapisywanie wersji roboczych nieprzetworzonych dokumentów zeskanowanych w celu powrotu do pracy nad nimi po uruchomieniu kolejnej sesji.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783A0C" w14:textId="31676493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057B3B5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F95D5F6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5E1946E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3CEFF4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CE499E" w14:textId="45A68145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rozpoznawanie danych bezpośrednio ze skanowanego dokumentu na podstawie informacji zawartych w szablonach zaimplementowanych uprzednio do Systemu. W szczególności należy umieścić współrzędne pól takich jak tytuł dokumentu oraz pól niezbędnych do identyfikacji osoby, której dokument dotyczy, celem przesłania go do systemu.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EB1467" w14:textId="668A3850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7AA3BD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E847DB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6C43B22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D00E625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89D52A" w14:textId="6E190806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posiadać funkcjonalność dzielenia dokumentów według szablonów i automatycznego dołączania do nich dowolnej ilości stron niebędących szablonami.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C356D1" w14:textId="504CCAB7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279F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E6705C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3714A7F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5C61DCD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CF753A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D12A8F" w14:textId="26C29056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System musi umożliwiać ustawienie domyślnego szablonu skanowania, który będzie automatycznie wskazywany w sytuacji, gdy nie będzie możliwe rozpoznanie szablonu dla skanowanego dokumentu.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5A666C" w14:textId="2D09A1CD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279F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B181918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87A215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9ABE42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450E28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3CBB6A" w14:textId="60FF6EB0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współpracę z urządzeniami skanującymi działającymi za pośrednictwem protokołu TWAIN.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EEDC20" w14:textId="65910EB6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279F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17F92F7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35D152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32CDB38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09BD37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ACDCEB" w14:textId="1B4B459B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1902FD">
                    <w:rPr>
                      <w:rFonts w:ascii="Calibri" w:hAnsi="Calibri" w:cs="Calibri"/>
                    </w:rPr>
                    <w:t xml:space="preserve">Skanowanie i zarządzanie dokumentami zeskanowanymi przed wysłaniem ich do systemu HIS, musi odbywać się w aplikacji </w:t>
                  </w:r>
                  <w:r w:rsidRPr="001902FD">
                    <w:rPr>
                      <w:rFonts w:ascii="Calibri" w:hAnsi="Calibri" w:cs="Calibri"/>
                    </w:rPr>
                    <w:lastRenderedPageBreak/>
                    <w:t>będącej częścią systemu zainstalowanej na stacji roboczej podłączonej do skanera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A3F977" w14:textId="08EE42C6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279F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AA618C2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1108BBD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10516F9C" w14:textId="77777777" w:rsidTr="00CB0358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93999FE" w14:textId="22D36EF4" w:rsidR="00CB0358" w:rsidRPr="00E66882" w:rsidRDefault="00CB0358" w:rsidP="00CB0358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76.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1D588B5" w14:textId="7161CFAC" w:rsidR="00CB0358" w:rsidRPr="001902FD" w:rsidRDefault="00CB0358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47EA3CA7" w14:textId="77777777" w:rsidR="00CB0358" w:rsidRPr="008279F1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025B5A7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1B6791F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4A49B4A7" w14:textId="77777777" w:rsidTr="00CB0358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88257BE" w14:textId="77777777" w:rsidR="00CB0358" w:rsidRDefault="00CB0358" w:rsidP="00CB0358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8A45658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8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2391221F" w14:textId="5C7D5644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2 godziny lub krócej – 20 pkt;</w:t>
                  </w:r>
                </w:p>
                <w:p w14:paraId="11D6C2ED" w14:textId="6D48ACFF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2-6 godzin – 10 pkt;</w:t>
                  </w:r>
                </w:p>
                <w:p w14:paraId="7700B265" w14:textId="463D0639" w:rsidR="00CB0358" w:rsidRPr="00AC478D" w:rsidRDefault="00CB0358" w:rsidP="00CB0358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6 godzin – 0 pkt;</w:t>
                  </w:r>
                </w:p>
                <w:p w14:paraId="70C8C4A6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8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612D0D2A" w14:textId="4F5BAC55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8 godzin – 20 pkt;</w:t>
                  </w:r>
                </w:p>
                <w:p w14:paraId="185EDDA6" w14:textId="558ED52F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12 godzin – 10 pkt;</w:t>
                  </w:r>
                </w:p>
                <w:p w14:paraId="1B6CF548" w14:textId="57579227" w:rsidR="00CB0358" w:rsidRPr="007F6E11" w:rsidRDefault="00CB0358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24 godzin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1E49E829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9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45C38E0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0FEA3E5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3E25CB6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E0B87C3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B640EEA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89D275B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FFBD41B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9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E0A9C27" w14:textId="3B04E800" w:rsidR="00CB0358" w:rsidRPr="008279F1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156B92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8CC8CFE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01012164" w14:textId="77777777" w:rsidR="006339E2" w:rsidRPr="00A9682D" w:rsidRDefault="006339E2" w:rsidP="006339E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08B2BEFF" w14:textId="77777777" w:rsidR="006339E2" w:rsidRPr="00A9682D" w:rsidRDefault="006339E2" w:rsidP="006339E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</w:tbl>
    <w:p w14:paraId="347001C1" w14:textId="77777777" w:rsidR="006339E2" w:rsidRDefault="006339E2"/>
    <w:p w14:paraId="4AEA66E0" w14:textId="77777777" w:rsidR="00A9682D" w:rsidRDefault="00A9682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6339E2" w14:paraId="00CBCA36" w14:textId="77777777" w:rsidTr="003525AF">
        <w:tc>
          <w:tcPr>
            <w:tcW w:w="15451" w:type="dxa"/>
          </w:tcPr>
          <w:p w14:paraId="37D9EA5D" w14:textId="77777777" w:rsidR="006339E2" w:rsidRDefault="006339E2" w:rsidP="003525AF">
            <w:pPr>
              <w:rPr>
                <w:rFonts w:asciiTheme="minorHAnsi" w:hAnsiTheme="minorHAnsi" w:cstheme="minorHAnsi"/>
                <w:b/>
              </w:rPr>
            </w:pPr>
          </w:p>
          <w:p w14:paraId="3E00B6F2" w14:textId="7BE3333E" w:rsidR="006339E2" w:rsidRPr="004C6A4C" w:rsidRDefault="006339E2" w:rsidP="00BD233F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4C6A4C">
              <w:rPr>
                <w:rFonts w:asciiTheme="minorHAnsi" w:hAnsiTheme="minorHAnsi" w:cstheme="minorHAnsi"/>
                <w:b/>
              </w:rPr>
              <w:t>Zadanie nr 1</w:t>
            </w:r>
            <w:r w:rsidR="009C4993" w:rsidRPr="004C6A4C">
              <w:rPr>
                <w:rFonts w:asciiTheme="minorHAnsi" w:hAnsiTheme="minorHAnsi" w:cstheme="minorHAnsi"/>
                <w:b/>
              </w:rPr>
              <w:t>6</w:t>
            </w:r>
          </w:p>
          <w:p w14:paraId="433F63AD" w14:textId="58A077E5" w:rsidR="006339E2" w:rsidRPr="004C6A4C" w:rsidRDefault="009C4993" w:rsidP="00BD233F">
            <w:pPr>
              <w:shd w:val="clear" w:color="auto" w:fill="DEEAF6" w:themeFill="accent5" w:themeFillTint="33"/>
              <w:ind w:left="169"/>
              <w:rPr>
                <w:rFonts w:ascii="Calibri" w:hAnsi="Calibri" w:cs="Calibri"/>
                <w:b/>
                <w:bCs/>
              </w:rPr>
            </w:pPr>
            <w:r w:rsidRPr="004C6A4C">
              <w:rPr>
                <w:rFonts w:ascii="Calibri" w:hAnsi="Calibri" w:cs="Calibri"/>
                <w:b/>
                <w:bCs/>
              </w:rPr>
              <w:t xml:space="preserve">Szkolenia personelu w zakresie </w:t>
            </w:r>
            <w:proofErr w:type="spellStart"/>
            <w:r w:rsidRPr="004C6A4C">
              <w:rPr>
                <w:rFonts w:ascii="Calibri" w:hAnsi="Calibri" w:cs="Calibri"/>
                <w:b/>
                <w:bCs/>
              </w:rPr>
              <w:t>cyberbezpieczeństwa</w:t>
            </w:r>
            <w:proofErr w:type="spellEnd"/>
            <w:r w:rsidRPr="004C6A4C">
              <w:rPr>
                <w:rFonts w:ascii="Calibri" w:hAnsi="Calibri" w:cs="Calibri"/>
                <w:b/>
                <w:bCs/>
              </w:rPr>
              <w:t>.</w:t>
            </w:r>
          </w:p>
          <w:p w14:paraId="1D251DA8" w14:textId="131390B3" w:rsidR="00BC26F5" w:rsidRPr="004C6A4C" w:rsidRDefault="00BC26F5" w:rsidP="00BD233F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A4C">
              <w:rPr>
                <w:rFonts w:ascii="Calibri" w:hAnsi="Calibri" w:cs="Calibri"/>
                <w:b/>
                <w:bCs/>
                <w:color w:val="000000" w:themeColor="text1"/>
              </w:rPr>
              <w:t>Audyt bezpieczeństwa.</w:t>
            </w:r>
          </w:p>
          <w:p w14:paraId="2F7FBA7B" w14:textId="77777777" w:rsidR="006339E2" w:rsidRDefault="006339E2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</w:rPr>
            </w:pPr>
          </w:p>
          <w:p w14:paraId="4F648323" w14:textId="06415342" w:rsidR="001E12DD" w:rsidRPr="001E12DD" w:rsidRDefault="001E12DD" w:rsidP="00761EC2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Zamawiający w ramach pakietu oczekuje przeprowadzenia szkoleń z zakresu ochrony środowiska informatycznego i danych medycznych.</w:t>
            </w:r>
          </w:p>
          <w:p w14:paraId="5E07BD0A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69EC14FA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Do przeszkolenia jest ogółem 1027 pracowników.</w:t>
            </w:r>
          </w:p>
          <w:p w14:paraId="20EDADB0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592CFDDF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Szkolenie stacjonarne dla personelu Administracyjnego – 2 dni  - 80 osób.</w:t>
            </w:r>
          </w:p>
          <w:p w14:paraId="2E14320C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1F3BF086" w14:textId="57D0CEA0" w:rsid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Szkolenie online dla reszty personelu.</w:t>
            </w:r>
          </w:p>
          <w:p w14:paraId="3BC3FC37" w14:textId="77777777" w:rsid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7AB8ECCA" w14:textId="194BF087" w:rsidR="00CB6612" w:rsidRPr="00342B61" w:rsidRDefault="00AC478D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WARUNKI UDZIAŁU , </w:t>
            </w:r>
            <w:r w:rsidR="00CB6612" w:rsidRPr="00342B61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WYMAGANIA WOBEC WYKONAWCY W ZAKRESIE SZKOLEŃ:</w:t>
            </w:r>
          </w:p>
          <w:p w14:paraId="23610A6E" w14:textId="77777777" w:rsidR="00CB6612" w:rsidRPr="00342B61" w:rsidRDefault="00CB6612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  <w:highlight w:val="yellow"/>
              </w:rPr>
            </w:pP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Wykonawca powinien:</w:t>
            </w:r>
          </w:p>
          <w:p w14:paraId="5CD9D9FA" w14:textId="77777777" w:rsidR="00CB6612" w:rsidRPr="00342B61" w:rsidRDefault="00CB6612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  <w:highlight w:val="yellow"/>
              </w:rPr>
            </w:pP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•</w:t>
            </w: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ab/>
              <w:t xml:space="preserve">Posiadać co najmniej dwuletnie doświadczenie w realizacji szkoleń z zakresu </w:t>
            </w:r>
            <w:proofErr w:type="spellStart"/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cyberbezpieczeństwa</w:t>
            </w:r>
            <w:proofErr w:type="spellEnd"/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 xml:space="preserve"> oraz bezpieczeństwa informacji;</w:t>
            </w:r>
          </w:p>
          <w:p w14:paraId="2C8C389E" w14:textId="77777777" w:rsidR="00CB6612" w:rsidRPr="00342B61" w:rsidRDefault="00CB6612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  <w:highlight w:val="yellow"/>
              </w:rPr>
            </w:pP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•</w:t>
            </w: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ab/>
              <w:t xml:space="preserve">Wykazać się realizacją co najmniej 4 szkoleń w zakresie </w:t>
            </w:r>
            <w:proofErr w:type="spellStart"/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cyberbezpieczeństwa</w:t>
            </w:r>
            <w:proofErr w:type="spellEnd"/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 xml:space="preserve"> dla co najmniej 50 osób;</w:t>
            </w:r>
          </w:p>
          <w:p w14:paraId="1A64D559" w14:textId="54DBA077" w:rsidR="00CB6612" w:rsidRPr="00613C23" w:rsidRDefault="00CB6612" w:rsidP="00313AB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4FB57AC4" w14:textId="77777777" w:rsidR="00CB6612" w:rsidRDefault="00CB6612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0ACD76AE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lastRenderedPageBreak/>
              <w:t>I.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bookmarkStart w:id="8" w:name="_Hlk222305771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Szkolenia dla Administracji z zakresu podnoszenia świadomości w obszarze </w:t>
            </w:r>
            <w:proofErr w:type="spellStart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(</w:t>
            </w:r>
            <w:proofErr w:type="spellStart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>cyberhigieny</w:t>
            </w:r>
            <w:proofErr w:type="spellEnd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>)</w:t>
            </w:r>
          </w:p>
          <w:bookmarkEnd w:id="8"/>
          <w:p w14:paraId="074EB314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>Przedmiot zamówienia</w:t>
            </w:r>
          </w:p>
          <w:p w14:paraId="7138ACC7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Przedmiotem zamówienia jest przeprowadzenie Szkolenia dla kadry kierowniczej z zakresu podnoszenia świadomości w obszarze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(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cyberhigieny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)</w:t>
            </w:r>
          </w:p>
          <w:p w14:paraId="26493612" w14:textId="77777777" w:rsidR="00613C23" w:rsidRPr="001E12DD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CEL SZKOLENIA:</w:t>
            </w:r>
          </w:p>
          <w:p w14:paraId="61AC1A0B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Celem szkolenia jest wyposażenie kadry kierowniczej oraz administratorów systemów w praktyczną wiedzę i umiejętności niezbędne do skutecznego przeciwdziałania incydentom bezpieczeństwa, a także wspierania kultury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w organizacji.</w:t>
            </w:r>
          </w:p>
          <w:p w14:paraId="226FF91B" w14:textId="77777777" w:rsidR="00613C23" w:rsidRPr="001E12DD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FORMA REALIZACJI:</w:t>
            </w:r>
          </w:p>
          <w:p w14:paraId="3CB443DF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Tryb: szkolenie stacjonarne</w:t>
            </w:r>
          </w:p>
          <w:p w14:paraId="6A9C8B4A" w14:textId="77777777" w:rsid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Czas trwania: 1 dzień = ok 4 godziny zegarowe</w:t>
            </w:r>
          </w:p>
          <w:p w14:paraId="5862A232" w14:textId="5645C684" w:rsidR="00A9682D" w:rsidRPr="00613C23" w:rsidRDefault="00A9682D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 xml:space="preserve">                                        2</w:t>
            </w:r>
            <w:r w:rsidRPr="00613C23">
              <w:rPr>
                <w:rFonts w:asciiTheme="minorHAnsi" w:hAnsiTheme="minorHAnsi" w:cstheme="minorHAnsi"/>
                <w:spacing w:val="-5"/>
              </w:rPr>
              <w:t xml:space="preserve"> dzień = ok 4 godziny zegarowe</w:t>
            </w:r>
          </w:p>
          <w:p w14:paraId="12988874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Lokalizacja: siedziba Zamawiającego</w:t>
            </w:r>
          </w:p>
          <w:p w14:paraId="00B77335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Grupa docelowa: kadra kierownicza, administratorzy IT, osoby odpowiedzialne za bezpieczeństwo informacji w szpitalu</w:t>
            </w:r>
          </w:p>
          <w:p w14:paraId="18CB5A0D" w14:textId="77777777" w:rsidR="00613C23" w:rsidRPr="001E12DD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ZAKRES MERYTORYCZNY SZKOLENIA:</w:t>
            </w:r>
          </w:p>
          <w:p w14:paraId="4C4A5521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Szkolenie obejmuje następujące moduły tematyczne:</w:t>
            </w:r>
          </w:p>
          <w:p w14:paraId="5AB09F00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1. Podstawy prawne w obszarze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44D0BA96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Obowiązujące regulacje krajowe i unijne (w tym Ustawa o Krajowym Systemie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, RODO, KRI, NIS2)</w:t>
            </w:r>
          </w:p>
          <w:p w14:paraId="1692E270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Obowiązki podmiotów publicznych </w:t>
            </w:r>
          </w:p>
          <w:p w14:paraId="1C05A347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Odpowiedzialność kadry kierowniczej za zapewnienie bezpieczeństwa</w:t>
            </w:r>
          </w:p>
          <w:p w14:paraId="1F55A44D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2. Podstawowe zasady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cyberhigieny</w:t>
            </w:r>
            <w:proofErr w:type="spellEnd"/>
          </w:p>
          <w:p w14:paraId="338CD8B8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Dobre praktyki w codziennym użytkowaniu systemów informatycznych</w:t>
            </w:r>
          </w:p>
          <w:p w14:paraId="3D62CDE8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Bezpieczne hasła, uwierzytelnianie, aktualizacje oprogramowania</w:t>
            </w:r>
          </w:p>
          <w:p w14:paraId="12820690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Zarządzanie urządzeniami mobilnymi i zdalnym dostępem</w:t>
            </w:r>
          </w:p>
          <w:p w14:paraId="21428E84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3. Wybrane metody ataków – przegląd i analiza (z elementami Case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Study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)</w:t>
            </w:r>
          </w:p>
          <w:p w14:paraId="11622D61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Phishing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,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ransomware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, ataki typu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DDoS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, inżynieria społeczna</w:t>
            </w:r>
          </w:p>
          <w:p w14:paraId="7E73AA64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Analiza rzeczywistych przypadków ataków – jak do nich doszło i jak można było im zapobiec</w:t>
            </w:r>
          </w:p>
          <w:p w14:paraId="365CBB76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4. Testy bezpieczeństwa</w:t>
            </w:r>
          </w:p>
          <w:p w14:paraId="1E905E88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Wprowadzenie do testów bezpieczeństwa - najważniejsze zagadnienia</w:t>
            </w:r>
          </w:p>
          <w:p w14:paraId="238757E2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Testy bezpieczeństwa w strategii organizacji</w:t>
            </w:r>
          </w:p>
          <w:p w14:paraId="1A432FBA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Ryzyka związane z brakiem testowania organizacji </w:t>
            </w:r>
          </w:p>
          <w:p w14:paraId="1E8AB602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5. Reagowanie na incydenty bezpieczeństwa</w:t>
            </w:r>
          </w:p>
          <w:p w14:paraId="4A75307C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Etapy obsługi incydentu: identyfikacja, eskalacja, reakcja, raportowanie</w:t>
            </w:r>
          </w:p>
          <w:p w14:paraId="0CD1E303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Rola administratorów i menedżerów w zarządzaniu kryzysowym</w:t>
            </w:r>
          </w:p>
          <w:p w14:paraId="6AFE9505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Komunikacja wewnętrzna i zewnętrzna w sytuacji wystąpienia incydentu</w:t>
            </w:r>
          </w:p>
          <w:p w14:paraId="43A7E417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6. Rola kadry zarządzającej w budowaniu systemu bezpieczeństwa</w:t>
            </w:r>
          </w:p>
          <w:p w14:paraId="1AE62930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lastRenderedPageBreak/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Kultura organizacyjna oparta na bezpieczeństwie</w:t>
            </w:r>
          </w:p>
          <w:p w14:paraId="0AC6E052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Polityki i procedury bezpieczeństwa – jak je tworzyć i nadzorować</w:t>
            </w:r>
          </w:p>
          <w:p w14:paraId="0A986104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Współpraca z działem IT i zewnętrznymi podmiotami</w:t>
            </w:r>
          </w:p>
          <w:p w14:paraId="12CE84E9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CERTYFIKATY:</w:t>
            </w:r>
          </w:p>
          <w:p w14:paraId="17CDA9CD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Każdy uczestnik otrzyma imienny certyfikat ukończenia szkolenia, potwierdzający nabyte kompetencje z zakresu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.</w:t>
            </w:r>
          </w:p>
          <w:p w14:paraId="35F4800E" w14:textId="77777777" w:rsidR="00A9682D" w:rsidRDefault="00A9682D" w:rsidP="00A9682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540FF723" w14:textId="1BC27B91" w:rsidR="00A9682D" w:rsidRDefault="00A9682D" w:rsidP="00A9682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A9682D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Termin wykonania szkoleń </w:t>
            </w:r>
            <w:r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stacjonarnych</w:t>
            </w:r>
            <w:r w:rsidRPr="00A9682D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 dla Administracji</w:t>
            </w:r>
            <w:r w:rsidR="001B7041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="001B7041" w:rsidRPr="001B7041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– 30 dni od daty udzielenia zamówienia</w:t>
            </w:r>
          </w:p>
          <w:p w14:paraId="47F7D811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0A28DFAB" w14:textId="1FDD215C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</w:r>
            <w:bookmarkStart w:id="9" w:name="_Hlk222305797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Szkolenia dla reszty personelu</w:t>
            </w:r>
            <w:r w:rsid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 zakresu podnoszenia świadomości w obszarze 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(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cyberhigieny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)</w:t>
            </w:r>
          </w:p>
          <w:bookmarkEnd w:id="9"/>
          <w:p w14:paraId="5D194E47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Przedmiot zamówienia</w:t>
            </w:r>
          </w:p>
          <w:p w14:paraId="2EDCEB9C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Przedmiotem zamówienia jest przeprowadzenie szkolenia dla kadry biurowej i medycznej z zakresu podnoszenia świadomości w obszarze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(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cyberhigieny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)</w:t>
            </w:r>
          </w:p>
          <w:p w14:paraId="6C479623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CEL SZKOLENIA:</w:t>
            </w:r>
          </w:p>
          <w:p w14:paraId="1157AE16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Szkolenie ma na celu podniesienie świadomości wszystkich pracowników szpitala w zakresie zagrożeń cyfrowych oraz ukształtowanie bezpiecznych nawyków pracy z systemami teleinformatycznymi.</w:t>
            </w:r>
          </w:p>
          <w:p w14:paraId="6BBE2EB9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FORMA SZKOLENIA:</w:t>
            </w:r>
          </w:p>
          <w:p w14:paraId="13BDD4C6" w14:textId="7193781A" w:rsidR="00613C23" w:rsidRPr="00A9682D" w:rsidRDefault="00613C23" w:rsidP="00A9682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  <w:highlight w:val="yellow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r w:rsidRPr="00AC478D">
              <w:rPr>
                <w:rFonts w:asciiTheme="minorHAnsi" w:hAnsiTheme="minorHAnsi" w:cstheme="minorHAnsi"/>
                <w:spacing w:val="-5"/>
              </w:rPr>
              <w:t xml:space="preserve">Tryb: szkolenie </w:t>
            </w:r>
            <w:r w:rsidR="00A9682D" w:rsidRPr="00AC478D">
              <w:rPr>
                <w:rFonts w:asciiTheme="minorHAnsi" w:hAnsiTheme="minorHAnsi" w:cstheme="minorHAnsi"/>
                <w:spacing w:val="-5"/>
              </w:rPr>
              <w:t>on-line</w:t>
            </w:r>
          </w:p>
          <w:p w14:paraId="74986653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r w:rsidRPr="00A9682D">
              <w:rPr>
                <w:rFonts w:asciiTheme="minorHAnsi" w:hAnsiTheme="minorHAnsi" w:cstheme="minorHAnsi"/>
                <w:spacing w:val="-5"/>
              </w:rPr>
              <w:t>Uczestnicy: wszyscy pracownicy szpitala – niezależnie od stanowisk</w:t>
            </w:r>
          </w:p>
          <w:p w14:paraId="159A796A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ZAKRES MERYTORYCZNY SZKOLENIA:</w:t>
            </w:r>
          </w:p>
          <w:p w14:paraId="62308357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1.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Wprowadzenie do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7A2B8468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Czym jest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cyberbezpieczeństwo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  <w:p w14:paraId="728387E2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Rola człowieka jako najsłabszego i zarazem najważniejszego ogniwa w systemie bezpieczeństwa</w:t>
            </w:r>
          </w:p>
          <w:p w14:paraId="3B00DDEA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Konsekwencje naruszeń: przykłady incydentów z sektora ochrony zdrowia </w:t>
            </w:r>
          </w:p>
          <w:p w14:paraId="2B4E3ABE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Wymagania prawne: RODO, ustawa o Krajowym Systemie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, KRI </w:t>
            </w:r>
          </w:p>
          <w:p w14:paraId="7330519A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2.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Najczęstrze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cyberzagrożenia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w ochronie zdrowia </w:t>
            </w:r>
          </w:p>
          <w:p w14:paraId="1FB78532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Phishing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 jak rozpoznać fałszywą wiadomość e-mail lub SMS</w:t>
            </w:r>
          </w:p>
          <w:p w14:paraId="5E7D9991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Ataki typu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ransomware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– blokowanie systemów i żądanie okupu</w:t>
            </w:r>
          </w:p>
          <w:p w14:paraId="137937AE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Inżynieria społeczna – manipulacja psychologiczna wobec pracownika</w:t>
            </w:r>
          </w:p>
          <w:p w14:paraId="2C59C62F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Podszywanie się pod zaufane osoby (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spoofing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)</w:t>
            </w:r>
          </w:p>
          <w:p w14:paraId="0B14C6DA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Złośliwe oprogramowanie – jak może trafić do komputera szpitalnego</w:t>
            </w:r>
          </w:p>
          <w:p w14:paraId="371D6181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Kradzież danych przez urządzenia zewnętrzne (pendrive, smartfon)</w:t>
            </w:r>
          </w:p>
          <w:p w14:paraId="7D325033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3.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Cyberhigiena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– codzienne nawyki bezpieczeństwa </w:t>
            </w:r>
          </w:p>
          <w:p w14:paraId="0E3BB987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Silne i bezpieczne hasła – jak je tworzyć i zarządzać nimi</w:t>
            </w:r>
          </w:p>
          <w:p w14:paraId="24493368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Zasady korzystania z poczty służbowej</w:t>
            </w:r>
          </w:p>
          <w:p w14:paraId="2745DB93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Bezpieczne przeglądanie stron internetowych</w:t>
            </w:r>
          </w:p>
          <w:p w14:paraId="3E05521F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lastRenderedPageBreak/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Zakazy i ograniczenia – czego nie wolno robić na komputerach służbowych</w:t>
            </w:r>
          </w:p>
          <w:p w14:paraId="6D2C402F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Bezpieczne przesyłanie dokumentów (np. wyników badań, historii choroby)</w:t>
            </w:r>
          </w:p>
          <w:p w14:paraId="55A72B82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Korzystanie z urządzeń osobistych w pracy (BYOD –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Bring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Your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Own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Device)</w:t>
            </w:r>
          </w:p>
          <w:p w14:paraId="093CEB61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4. Obsługa incydentów – co zrobić, gdy coś się dzieje?</w:t>
            </w:r>
          </w:p>
          <w:p w14:paraId="011E90DB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Czym jest incydent bezpieczeństwa i jak go rozpoznać</w:t>
            </w:r>
          </w:p>
          <w:p w14:paraId="0CA7BFE8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Najczęstsze objawy zagrożeń: dziwne wiadomości, spowolnienie sprzętu, podejrzane komunikaty</w:t>
            </w:r>
          </w:p>
          <w:p w14:paraId="1A79F06A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Kogo powiadomić i jak zgłosić incydent – łańcuch reakcji w szpitalu</w:t>
            </w:r>
          </w:p>
          <w:p w14:paraId="5308DC46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Czego nie robić, gdy doszło do naruszenia</w:t>
            </w:r>
          </w:p>
          <w:p w14:paraId="15F74FBF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CERTYFIKATY:</w:t>
            </w:r>
          </w:p>
          <w:p w14:paraId="4BBB1A2B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AC478D">
              <w:rPr>
                <w:rFonts w:asciiTheme="minorHAnsi" w:hAnsiTheme="minorHAnsi" w:cstheme="minorHAnsi"/>
                <w:spacing w:val="-5"/>
              </w:rPr>
              <w:t xml:space="preserve">Każdy uczestnik otrzyma imienny certyfikat ukończenia szkolenia, potwierdzający nabyte kompetencje z zakresu </w:t>
            </w:r>
            <w:proofErr w:type="spellStart"/>
            <w:r w:rsidRPr="00AC478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63E7BDE8" w14:textId="77777777" w:rsidR="00613C23" w:rsidRPr="00613C23" w:rsidRDefault="00613C23" w:rsidP="00613C23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31BA1796" w14:textId="492A600D" w:rsidR="00CB6612" w:rsidRPr="001E12DD" w:rsidRDefault="00CB6612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WYMAGANIA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 xml:space="preserve"> I FUNKCJONALNOŚĆ PLATFORMY ON-LINE 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W ZAKRESIE SZKOLEŃ:</w:t>
            </w:r>
          </w:p>
          <w:p w14:paraId="267C032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Przedmiotem zamówienia jest usługa polegająca na udostępnieniu w modelu SaaS platformy umożliwiającej:</w:t>
            </w:r>
          </w:p>
          <w:p w14:paraId="7E91B286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 xml:space="preserve">Przeprowadzanie symulowanych ataków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phishingowych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w zamkniętym, kontrolowanym środowisku w celu weryfikacji poziomu czujności i wiedzy pracowników.</w:t>
            </w:r>
          </w:p>
          <w:p w14:paraId="367ACA32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 xml:space="preserve">Realizację szkoleń z zakresu podstaw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dla pracowników Zamawiającego.</w:t>
            </w:r>
          </w:p>
          <w:p w14:paraId="1FABC266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Kod i nazwa zamówienia według Wspólnego Słownika Zamówień (CPV):</w:t>
            </w:r>
          </w:p>
          <w:p w14:paraId="1B4D7B8E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>80000000-4 – usługi edukacyjne i szkoleniowe</w:t>
            </w:r>
          </w:p>
          <w:p w14:paraId="0689A86B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>80420000-4 – usługi e-learning</w:t>
            </w:r>
          </w:p>
          <w:p w14:paraId="0084A1CC" w14:textId="77777777" w:rsidR="00CB6612" w:rsidRPr="00CB6612" w:rsidRDefault="00CB6612" w:rsidP="00CB661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65B2974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Usługa ma na celu:</w:t>
            </w:r>
          </w:p>
          <w:p w14:paraId="125213A5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a)</w:t>
            </w:r>
            <w:r w:rsidRPr="00CB6612">
              <w:rPr>
                <w:rFonts w:asciiTheme="minorHAnsi" w:hAnsiTheme="minorHAnsi" w:cstheme="minorHAnsi"/>
              </w:rPr>
              <w:tab/>
              <w:t xml:space="preserve">zwiększenie świadomości i umiejętności pracowników w zakresie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CB6612">
              <w:rPr>
                <w:rFonts w:asciiTheme="minorHAnsi" w:hAnsiTheme="minorHAnsi" w:cstheme="minorHAnsi"/>
              </w:rPr>
              <w:t>,</w:t>
            </w:r>
          </w:p>
          <w:p w14:paraId="71C865DF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b)</w:t>
            </w:r>
            <w:r w:rsidRPr="00CB6612">
              <w:rPr>
                <w:rFonts w:asciiTheme="minorHAnsi" w:hAnsiTheme="minorHAnsi" w:cstheme="minorHAnsi"/>
              </w:rPr>
              <w:tab/>
              <w:t xml:space="preserve">ograniczenie ryzyka udanych ataków socjotechnicznych, w szczególności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phishingu</w:t>
            </w:r>
            <w:proofErr w:type="spellEnd"/>
            <w:r w:rsidRPr="00CB6612">
              <w:rPr>
                <w:rFonts w:asciiTheme="minorHAnsi" w:hAnsiTheme="minorHAnsi" w:cstheme="minorHAnsi"/>
              </w:rPr>
              <w:t>,</w:t>
            </w:r>
          </w:p>
          <w:p w14:paraId="2FF92069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c)</w:t>
            </w:r>
            <w:r w:rsidRPr="00CB6612">
              <w:rPr>
                <w:rFonts w:asciiTheme="minorHAnsi" w:hAnsiTheme="minorHAnsi" w:cstheme="minorHAnsi"/>
              </w:rPr>
              <w:tab/>
              <w:t xml:space="preserve">nabycie lub uzupełnienie wiedzy z zakresu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cyberhigieny</w:t>
            </w:r>
            <w:proofErr w:type="spellEnd"/>
            <w:r w:rsidRPr="00CB6612">
              <w:rPr>
                <w:rFonts w:asciiTheme="minorHAnsi" w:hAnsiTheme="minorHAnsi" w:cstheme="minorHAnsi"/>
              </w:rPr>
              <w:t>, reagowania na incydenty i ochrony urządzeń,</w:t>
            </w:r>
          </w:p>
          <w:p w14:paraId="035D347D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d)</w:t>
            </w:r>
            <w:r w:rsidRPr="00CB6612">
              <w:rPr>
                <w:rFonts w:asciiTheme="minorHAnsi" w:hAnsiTheme="minorHAnsi" w:cstheme="minorHAnsi"/>
              </w:rPr>
              <w:tab/>
              <w:t>ukształtowanie w pracownikach właściwych nawyków pozwalających na unikanie zagrożeń,</w:t>
            </w:r>
          </w:p>
          <w:p w14:paraId="29B358CF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e)</w:t>
            </w:r>
            <w:r w:rsidRPr="00CB6612">
              <w:rPr>
                <w:rFonts w:asciiTheme="minorHAnsi" w:hAnsiTheme="minorHAnsi" w:cstheme="minorHAnsi"/>
              </w:rPr>
              <w:tab/>
              <w:t xml:space="preserve">możliwość praktycznego sprawdzenia wiedzy w warunkach kontrolowanych poprzez symulacje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</w:t>
            </w:r>
            <w:proofErr w:type="spellEnd"/>
            <w:r w:rsidRPr="00CB6612">
              <w:rPr>
                <w:rFonts w:asciiTheme="minorHAnsi" w:hAnsiTheme="minorHAnsi" w:cstheme="minorHAnsi"/>
              </w:rPr>
              <w:t>.</w:t>
            </w:r>
          </w:p>
          <w:p w14:paraId="6AD13FEC" w14:textId="77777777" w:rsidR="00CB6612" w:rsidRDefault="00CB6612" w:rsidP="00CB6612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  <w:p w14:paraId="45E9E577" w14:textId="1113163F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Program i zakres usługi</w:t>
            </w:r>
          </w:p>
          <w:p w14:paraId="3914F20E" w14:textId="23EEE483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1. Moduł symulacyjny – Ataki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</w:t>
            </w:r>
            <w:proofErr w:type="spellEnd"/>
          </w:p>
          <w:p w14:paraId="7396C52B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Zakres modułu obejmuje m.in.:</w:t>
            </w:r>
          </w:p>
          <w:p w14:paraId="7A170AC3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 xml:space="preserve">Realistyczne kampanie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realizowane drogą mailową.</w:t>
            </w:r>
          </w:p>
          <w:p w14:paraId="6104DCB0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>Personalizacja kampanii (logo firmy, nazwa, dopasowane do oryginalnych treści wiadomości).</w:t>
            </w:r>
          </w:p>
          <w:p w14:paraId="129343E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3.</w:t>
            </w:r>
            <w:r w:rsidRPr="00CB6612">
              <w:rPr>
                <w:rFonts w:asciiTheme="minorHAnsi" w:hAnsiTheme="minorHAnsi" w:cstheme="minorHAnsi"/>
              </w:rPr>
              <w:tab/>
              <w:t>Wysyłka do wybranych pracowników z listy, grup pracowników lub całej organizacji w kilka klików.</w:t>
            </w:r>
          </w:p>
          <w:p w14:paraId="36A0A0FA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4.</w:t>
            </w:r>
            <w:r w:rsidRPr="00CB6612">
              <w:rPr>
                <w:rFonts w:asciiTheme="minorHAnsi" w:hAnsiTheme="minorHAnsi" w:cstheme="minorHAnsi"/>
              </w:rPr>
              <w:tab/>
              <w:t>Rejestracja reakcji użytkowników:</w:t>
            </w:r>
          </w:p>
          <w:p w14:paraId="4B4C692B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o</w:t>
            </w:r>
            <w:r w:rsidRPr="00CB6612">
              <w:rPr>
                <w:rFonts w:asciiTheme="minorHAnsi" w:hAnsiTheme="minorHAnsi" w:cstheme="minorHAnsi"/>
              </w:rPr>
              <w:tab/>
              <w:t>otrzymanie wiadomości,</w:t>
            </w:r>
          </w:p>
          <w:p w14:paraId="4D6B6200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lastRenderedPageBreak/>
              <w:t>o</w:t>
            </w:r>
            <w:r w:rsidRPr="00CB6612">
              <w:rPr>
                <w:rFonts w:asciiTheme="minorHAnsi" w:hAnsiTheme="minorHAnsi" w:cstheme="minorHAnsi"/>
              </w:rPr>
              <w:tab/>
              <w:t>otwarcie wiadomości,</w:t>
            </w:r>
          </w:p>
          <w:p w14:paraId="2B9B6980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o</w:t>
            </w:r>
            <w:r w:rsidRPr="00CB6612">
              <w:rPr>
                <w:rFonts w:asciiTheme="minorHAnsi" w:hAnsiTheme="minorHAnsi" w:cstheme="minorHAnsi"/>
              </w:rPr>
              <w:tab/>
              <w:t>kliknięcie w link,</w:t>
            </w:r>
          </w:p>
          <w:p w14:paraId="042B22A1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o</w:t>
            </w:r>
            <w:r w:rsidRPr="00CB6612">
              <w:rPr>
                <w:rFonts w:asciiTheme="minorHAnsi" w:hAnsiTheme="minorHAnsi" w:cstheme="minorHAnsi"/>
              </w:rPr>
              <w:tab/>
              <w:t>próba logowania z podaniem poufnych danych.</w:t>
            </w:r>
          </w:p>
          <w:p w14:paraId="05DC26C6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5.</w:t>
            </w:r>
            <w:r w:rsidRPr="00CB6612">
              <w:rPr>
                <w:rFonts w:asciiTheme="minorHAnsi" w:hAnsiTheme="minorHAnsi" w:cstheme="minorHAnsi"/>
              </w:rPr>
              <w:tab/>
              <w:t>Automatyczne raporty (zbiorcze i indywidualne) zawierające wskaźnik podatności.</w:t>
            </w:r>
          </w:p>
          <w:p w14:paraId="69C83AD1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6.</w:t>
            </w:r>
            <w:r w:rsidRPr="00CB6612">
              <w:rPr>
                <w:rFonts w:asciiTheme="minorHAnsi" w:hAnsiTheme="minorHAnsi" w:cstheme="minorHAnsi"/>
              </w:rPr>
              <w:tab/>
              <w:t xml:space="preserve">Możliwość kierowania dodatkowych szkoleń do pracowników, którzy wykazali podatność na symulowany atak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</w:t>
            </w:r>
            <w:proofErr w:type="spellEnd"/>
            <w:r w:rsidRPr="00CB6612">
              <w:rPr>
                <w:rFonts w:asciiTheme="minorHAnsi" w:hAnsiTheme="minorHAnsi" w:cstheme="minorHAnsi"/>
              </w:rPr>
              <w:t>.</w:t>
            </w:r>
          </w:p>
          <w:p w14:paraId="4185494E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</w:p>
          <w:p w14:paraId="315A05F6" w14:textId="763CA138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2. Moduł szkoleniowy – Podstawy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cyberbezpieczeństwa</w:t>
            </w:r>
            <w:proofErr w:type="spellEnd"/>
          </w:p>
          <w:p w14:paraId="65A372ED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Zakres szkolenia obejmuje m.in.:</w:t>
            </w:r>
          </w:p>
          <w:p w14:paraId="4A7CCFA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 xml:space="preserve">Zasady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cyberhigieny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(stosowanie silnych haseł, uwierzytelnianie dwuskładnikowe, aktualizacje oprogramowania, zasady korzystanie z sieci publicznych oraz inne).</w:t>
            </w:r>
          </w:p>
          <w:p w14:paraId="3137268A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>Postępowanie w przypadku incydentów (procedury zgłaszania incydentów w firmie, zasady postępowania w życiu prywatnym).</w:t>
            </w:r>
          </w:p>
          <w:p w14:paraId="2BCE530D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3.</w:t>
            </w:r>
            <w:r w:rsidRPr="00CB6612">
              <w:rPr>
                <w:rFonts w:asciiTheme="minorHAnsi" w:hAnsiTheme="minorHAnsi" w:cstheme="minorHAnsi"/>
              </w:rPr>
              <w:tab/>
              <w:t>Najczęstsze zagrożenia (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B6612">
              <w:rPr>
                <w:rFonts w:asciiTheme="minorHAnsi" w:hAnsiTheme="minorHAnsi" w:cstheme="minorHAnsi"/>
              </w:rPr>
              <w:t>ransomware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, ataki typu </w:t>
            </w:r>
            <w:proofErr w:type="spellStart"/>
            <w:r w:rsidRPr="00CB6612">
              <w:rPr>
                <w:rFonts w:asciiTheme="minorHAnsi" w:hAnsiTheme="minorHAnsi" w:cstheme="minorHAnsi"/>
              </w:rPr>
              <w:t>DoS</w:t>
            </w:r>
            <w:proofErr w:type="spellEnd"/>
            <w:r w:rsidRPr="00CB6612">
              <w:rPr>
                <w:rFonts w:asciiTheme="minorHAnsi" w:hAnsiTheme="minorHAnsi" w:cstheme="minorHAnsi"/>
              </w:rPr>
              <w:t>/</w:t>
            </w:r>
            <w:proofErr w:type="spellStart"/>
            <w:r w:rsidRPr="00CB6612">
              <w:rPr>
                <w:rFonts w:asciiTheme="minorHAnsi" w:hAnsiTheme="minorHAnsi" w:cstheme="minorHAnsi"/>
              </w:rPr>
              <w:t>DDoS</w:t>
            </w:r>
            <w:proofErr w:type="spellEnd"/>
            <w:r w:rsidRPr="00CB6612">
              <w:rPr>
                <w:rFonts w:asciiTheme="minorHAnsi" w:hAnsiTheme="minorHAnsi" w:cstheme="minorHAnsi"/>
              </w:rPr>
              <w:t>, zagrożenia związane z nośnikami danych oraz inne).</w:t>
            </w:r>
          </w:p>
          <w:p w14:paraId="2554E82D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4.</w:t>
            </w:r>
            <w:r w:rsidRPr="00CB6612">
              <w:rPr>
                <w:rFonts w:asciiTheme="minorHAnsi" w:hAnsiTheme="minorHAnsi" w:cstheme="minorHAnsi"/>
              </w:rPr>
              <w:tab/>
              <w:t>Ochrona urządzeń (komputerów, smartfonów, smart urządzeń).</w:t>
            </w:r>
          </w:p>
          <w:p w14:paraId="455BC0A4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5.</w:t>
            </w:r>
            <w:r w:rsidRPr="00CB6612">
              <w:rPr>
                <w:rFonts w:asciiTheme="minorHAnsi" w:hAnsiTheme="minorHAnsi" w:cstheme="minorHAnsi"/>
              </w:rPr>
              <w:tab/>
              <w:t>Ataki socjotechniczne – przykłady, mechanizmy, sposoby obrony.</w:t>
            </w:r>
          </w:p>
          <w:p w14:paraId="6BFA398E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6.</w:t>
            </w:r>
            <w:r w:rsidRPr="00CB6612">
              <w:rPr>
                <w:rFonts w:asciiTheme="minorHAnsi" w:hAnsiTheme="minorHAnsi" w:cstheme="minorHAnsi"/>
              </w:rPr>
              <w:tab/>
              <w:t>Filmy edukacyjne (do 150 sekund) oparte na realnych przypadkach.</w:t>
            </w:r>
          </w:p>
          <w:p w14:paraId="797EDE9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7.</w:t>
            </w:r>
            <w:r w:rsidRPr="00CB6612">
              <w:rPr>
                <w:rFonts w:asciiTheme="minorHAnsi" w:hAnsiTheme="minorHAnsi" w:cstheme="minorHAnsi"/>
              </w:rPr>
              <w:tab/>
              <w:t>Testy wiedzy z możliwością uzyskania certyfikatu po spełnieniu określonych warunków.</w:t>
            </w:r>
          </w:p>
          <w:p w14:paraId="568CC5BA" w14:textId="77777777" w:rsidR="00CB6612" w:rsidRDefault="00CB6612" w:rsidP="00CB6612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  <w:p w14:paraId="6F07779C" w14:textId="11C9345A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Wymagania ogólne</w:t>
            </w:r>
          </w:p>
          <w:p w14:paraId="0C8499B4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 xml:space="preserve">Platforma powinna zawierać co najmniej symulacje 22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phishingowych</w:t>
            </w:r>
            <w:proofErr w:type="spellEnd"/>
            <w:r w:rsidRPr="00CB6612">
              <w:rPr>
                <w:rFonts w:asciiTheme="minorHAnsi" w:hAnsiTheme="minorHAnsi" w:cstheme="minorHAnsi"/>
              </w:rPr>
              <w:t>.</w:t>
            </w:r>
          </w:p>
          <w:p w14:paraId="560955F2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>Platforma powinna zawierać co najmniej 45 szkoleń.</w:t>
            </w:r>
          </w:p>
          <w:p w14:paraId="3F3310A9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3.</w:t>
            </w:r>
            <w:r w:rsidRPr="00CB6612">
              <w:rPr>
                <w:rFonts w:asciiTheme="minorHAnsi" w:hAnsiTheme="minorHAnsi" w:cstheme="minorHAnsi"/>
              </w:rPr>
              <w:tab/>
              <w:t xml:space="preserve">Każda z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phishingowej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powinna posiadać swój indywidualny zestaw statystyk w panelu administracyjnym.</w:t>
            </w:r>
          </w:p>
          <w:p w14:paraId="251304E1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4.</w:t>
            </w:r>
            <w:r w:rsidRPr="00CB6612">
              <w:rPr>
                <w:rFonts w:asciiTheme="minorHAnsi" w:hAnsiTheme="minorHAnsi" w:cstheme="minorHAnsi"/>
              </w:rPr>
              <w:tab/>
              <w:t>Ma posiadać funkcjonalność która pozwala na szybsze dodawanie pracowników do platformy za pomocą pliku CSV zgodnego z formatem Microsoft 365.</w:t>
            </w:r>
          </w:p>
          <w:p w14:paraId="65AEEB4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5.</w:t>
            </w:r>
            <w:r w:rsidRPr="00CB6612">
              <w:rPr>
                <w:rFonts w:asciiTheme="minorHAnsi" w:hAnsiTheme="minorHAnsi" w:cstheme="minorHAnsi"/>
              </w:rPr>
              <w:tab/>
              <w:t>Łatwy dostęp dla pracowników m.in. umożliwienie korzystania ze szkoleń poprzez spersonalizowany link wysyłany na adres e-mail, bez konieczności logowania czy zakładania konta. Kliknięcie w link ma zapewnić natychmiastowy dostęp do materiału, a postępy uczestnika zapisywane będą automatycznie.</w:t>
            </w:r>
          </w:p>
          <w:p w14:paraId="0284DDD6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6.</w:t>
            </w:r>
            <w:r w:rsidRPr="00CB6612">
              <w:rPr>
                <w:rFonts w:asciiTheme="minorHAnsi" w:hAnsiTheme="minorHAnsi" w:cstheme="minorHAnsi"/>
              </w:rPr>
              <w:tab/>
              <w:t>Platforma umożliwi zaplanowanie symulacji w kalendarzu z wyprzedzeniem, na dowolny termin w całym okresie trwania licencji.</w:t>
            </w:r>
          </w:p>
          <w:p w14:paraId="3E3F0274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7.</w:t>
            </w:r>
            <w:r w:rsidRPr="00CB6612">
              <w:rPr>
                <w:rFonts w:asciiTheme="minorHAnsi" w:hAnsiTheme="minorHAnsi" w:cstheme="minorHAnsi"/>
              </w:rPr>
              <w:tab/>
              <w:t xml:space="preserve">Dostawca platformy musi zapewnić okresowe aktualizacji treści na platformie polegające na dodaniu nowych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phishingowych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oraz nowych szkoleń przynajmniej raz na pól roku.</w:t>
            </w:r>
          </w:p>
          <w:p w14:paraId="25F4E392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</w:p>
          <w:p w14:paraId="556F3503" w14:textId="1C0E196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Sposób realizacji usługi</w:t>
            </w:r>
          </w:p>
          <w:p w14:paraId="26518B29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>Wykonawca udostępni platformę w modelu SaaS – dostęp poprzez przeglądarkę internetową, bez konieczności instalowania dodatkowego oprogramowania.</w:t>
            </w:r>
          </w:p>
          <w:p w14:paraId="215459EC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>Interfejs i treści szkoleniowe zrealizowane w języku polskim.</w:t>
            </w:r>
          </w:p>
          <w:p w14:paraId="3C0A64C9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3.</w:t>
            </w:r>
            <w:r w:rsidRPr="00CB6612">
              <w:rPr>
                <w:rFonts w:asciiTheme="minorHAnsi" w:hAnsiTheme="minorHAnsi" w:cstheme="minorHAnsi"/>
              </w:rPr>
              <w:tab/>
              <w:t>Szkolenia będą składać się z części teoretycznej, testów oraz filmów szkoleniowych.</w:t>
            </w:r>
          </w:p>
          <w:p w14:paraId="75C959BE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4.</w:t>
            </w:r>
            <w:r w:rsidRPr="00CB6612">
              <w:rPr>
                <w:rFonts w:asciiTheme="minorHAnsi" w:hAnsiTheme="minorHAnsi" w:cstheme="minorHAnsi"/>
              </w:rPr>
              <w:tab/>
              <w:t>Platforma będzie rejestrować postępy uczestników i generować raporty dostępne dla administratora.</w:t>
            </w:r>
          </w:p>
          <w:p w14:paraId="4884CF59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5.</w:t>
            </w:r>
            <w:r w:rsidRPr="00CB6612">
              <w:rPr>
                <w:rFonts w:asciiTheme="minorHAnsi" w:hAnsiTheme="minorHAnsi" w:cstheme="minorHAnsi"/>
              </w:rPr>
              <w:tab/>
              <w:t xml:space="preserve">Symulacje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dostępne z poziomu panelu administratora.</w:t>
            </w:r>
          </w:p>
          <w:p w14:paraId="2A1376F4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6.</w:t>
            </w:r>
            <w:r w:rsidRPr="00CB6612">
              <w:rPr>
                <w:rFonts w:asciiTheme="minorHAnsi" w:hAnsiTheme="minorHAnsi" w:cstheme="minorHAnsi"/>
              </w:rPr>
              <w:tab/>
              <w:t>Wykonawca zapewni wsparcie techniczne i merytoryczne przez cały okres trwania usługi.</w:t>
            </w:r>
          </w:p>
          <w:p w14:paraId="0A409B3F" w14:textId="77777777" w:rsid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</w:p>
          <w:p w14:paraId="41B6198E" w14:textId="73E09853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Wymagania techniczne platformy</w:t>
            </w:r>
          </w:p>
          <w:p w14:paraId="01FF40FE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Platforma ma wspierać:</w:t>
            </w:r>
          </w:p>
          <w:p w14:paraId="386D1309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a) popularne przeglądarki (Edge, Chrome, </w:t>
            </w:r>
            <w:proofErr w:type="spellStart"/>
            <w:r w:rsidRPr="00CB6612">
              <w:rPr>
                <w:rFonts w:asciiTheme="minorHAnsi" w:hAnsiTheme="minorHAnsi" w:cstheme="minorHAnsi"/>
              </w:rPr>
              <w:t>Firefox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) na systemach Windows, Linux 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macOS</w:t>
            </w:r>
            <w:proofErr w:type="spellEnd"/>
            <w:r w:rsidRPr="00CB6612">
              <w:rPr>
                <w:rFonts w:asciiTheme="minorHAnsi" w:hAnsiTheme="minorHAnsi" w:cstheme="minorHAnsi"/>
              </w:rPr>
              <w:t>,</w:t>
            </w:r>
          </w:p>
          <w:p w14:paraId="4B80140B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b) umożliwiać dostęp zarówno z sieci firmowej, jak i zdalny,</w:t>
            </w:r>
          </w:p>
          <w:p w14:paraId="0B8DB753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c) zapewniać szyfrowanie danych,</w:t>
            </w:r>
          </w:p>
          <w:p w14:paraId="56BEB003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d) przechowywać dane na serwerach w UE, zgodnych z RODO,</w:t>
            </w:r>
          </w:p>
          <w:p w14:paraId="6C733A27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e) umożliwiać nieograniczoną liczbę użytkowników,</w:t>
            </w:r>
          </w:p>
          <w:p w14:paraId="1B8AECEC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f) zapewniać raportowanie wyników w czasie rzeczywistym,</w:t>
            </w:r>
          </w:p>
          <w:p w14:paraId="3BAFCBDD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g) profil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phishingowej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ma zawierać szablon wiadomości email i strony internetowej,</w:t>
            </w:r>
          </w:p>
          <w:p w14:paraId="622CA49D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i) możliwość przypisania do profilu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phishingowej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kategorii domen, z których wysyłane będą wiadomości,</w:t>
            </w:r>
          </w:p>
          <w:p w14:paraId="65B4183D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j) rozwiązanie musi posiada możliwość </w:t>
            </w:r>
            <w:proofErr w:type="spellStart"/>
            <w:r w:rsidRPr="00CB6612">
              <w:rPr>
                <w:rFonts w:asciiTheme="minorHAnsi" w:hAnsiTheme="minorHAnsi" w:cstheme="minorHAnsi"/>
              </w:rPr>
              <w:t>anonimizacji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danych odbiorców i podjętych przez nich czynności,</w:t>
            </w:r>
          </w:p>
          <w:p w14:paraId="4912CA01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y) logowanie do platformy musi mieć co najmniej dwuskładnikowe uwierzytelnianie (2FA).</w:t>
            </w:r>
          </w:p>
          <w:p w14:paraId="1FA68876" w14:textId="77777777" w:rsid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</w:p>
          <w:p w14:paraId="5353E3AE" w14:textId="3E59BC68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79958437" w14:textId="31ECDFAF" w:rsidR="00CB6612" w:rsidRPr="00AC478D" w:rsidRDefault="00CB6612" w:rsidP="00AC478D">
            <w:pPr>
              <w:spacing w:line="276" w:lineRule="auto"/>
              <w:ind w:left="172" w:firstLine="30"/>
              <w:rPr>
                <w:rFonts w:asciiTheme="minorHAnsi" w:hAnsiTheme="minorHAnsi" w:cstheme="minorHAnsi"/>
                <w:highlight w:val="yellow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</w:r>
            <w:r w:rsidRPr="00CB6612">
              <w:rPr>
                <w:rFonts w:asciiTheme="minorHAnsi" w:hAnsiTheme="minorHAnsi" w:cstheme="minorHAnsi"/>
                <w:highlight w:val="yellow"/>
              </w:rPr>
              <w:t>Udostępnienie platformy wraz z pełnym zakresem funkcjonalności –</w:t>
            </w:r>
            <w:r w:rsidR="00AC478D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highlight w:val="yellow"/>
              </w:rPr>
              <w:t>DO 30.04.2026R.</w:t>
            </w:r>
          </w:p>
          <w:p w14:paraId="174B8BC4" w14:textId="77777777" w:rsid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</w:p>
          <w:p w14:paraId="6F2B378F" w14:textId="372AC769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Wsparcie i utrzymanie</w:t>
            </w:r>
          </w:p>
          <w:p w14:paraId="67FF55D1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Wykonawca zapewni:</w:t>
            </w:r>
          </w:p>
          <w:p w14:paraId="498C3048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>obsługę techniczną w dni robocze w godzinach 9:00–17:00,</w:t>
            </w:r>
          </w:p>
          <w:p w14:paraId="22250F94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>kontakt e-mail i telefoniczny,</w:t>
            </w:r>
          </w:p>
          <w:p w14:paraId="02D356F1" w14:textId="77777777" w:rsidR="00CB6612" w:rsidRPr="00B3305A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 xml:space="preserve">aktualizacje treści szkoleniowych i scenariuszy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phishingowych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w trakcie trwania umowy.</w:t>
            </w:r>
          </w:p>
          <w:p w14:paraId="2DB25192" w14:textId="77777777" w:rsidR="001E12DD" w:rsidRDefault="001E12DD" w:rsidP="00CB0358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2744BE5C" w14:textId="2EF43FD8" w:rsidR="001E12DD" w:rsidRPr="001E12DD" w:rsidRDefault="001E12DD" w:rsidP="00761EC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Audyt bezpieczeństwa</w:t>
            </w:r>
          </w:p>
          <w:p w14:paraId="29BAF71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Przedmiot zamówienia</w:t>
            </w:r>
          </w:p>
          <w:p w14:paraId="337A7D14" w14:textId="0B4FC4DF" w:rsidR="00BC26F5" w:rsidRPr="001E12DD" w:rsidRDefault="00BC26F5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Wykonanie </w:t>
            </w:r>
            <w:bookmarkStart w:id="10" w:name="_Hlk222305861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audytu bezpieczeństwa </w:t>
            </w:r>
            <w:bookmarkEnd w:id="10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zgodnie z wymaganiami określonymi w kryteriach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 ramach inwestycji D.1.1.2 Przyspieszenie procesów transformacji cyfrowej ochrony zdrowia poprzez dalszy rozwój usług cyfrowych w ochronie zdrowia. Wynik audytu musi wskazywać na co najmniej dokonanie pozytywnej lub warunkowo pozytywnej oceny podmiotu w oparciu o kryteria wskazane w Ankiecie weryfikacji dojrzałości w zakresie 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jako obligatoryjne, jak również nieobligatoryjne, jeśli podmiot wskazał je we wniosku o  objęcie przedsięwzięcie wsparciem.</w:t>
            </w:r>
          </w:p>
          <w:p w14:paraId="292E428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45B70D9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Audyt powinien obejmować niezbędną infrastrukturę teleinformatyczną podmiotu, w tym przynajmniej bezpieczeństwo takich elementów jak:</w:t>
            </w:r>
          </w:p>
          <w:p w14:paraId="1A92323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Kanały komunikacji jak np. poczta</w:t>
            </w:r>
          </w:p>
          <w:p w14:paraId="759DAE0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lastRenderedPageBreak/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Sieciowe urządzenia brzegowe wraz z zasadami segmentacji oraz przepływów</w:t>
            </w:r>
          </w:p>
          <w:p w14:paraId="3D29AC3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Kontrolery domeny</w:t>
            </w:r>
          </w:p>
          <w:p w14:paraId="02C08F0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System zarządzania kopiami zapasowymi</w:t>
            </w:r>
          </w:p>
          <w:p w14:paraId="303BB93D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Poprawność konfiguracji stacji roboczych oraz serwerów</w:t>
            </w:r>
          </w:p>
          <w:p w14:paraId="7E3E2DC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Sposoby uwierzytelniania się użytkowników</w:t>
            </w:r>
          </w:p>
          <w:p w14:paraId="326E38B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49831BE6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Zespół audytujący: co najmniej dwóch audytorów posiadających certyfikaty określone w Rozporządzeniu Ministra Cyfryzacji z dnia 12 października 2018 r. ( Dz.U. poz. 1999) w sprawie wykazu certyfikatów uprawniających do przeprowadzenia audytu lub co najmniej dwóch audytorów posiadających co najmniej trzyletnią praktykę w zakresie audytu bezpieczeństwa systemów informacyjnych lub jednostka oceniająca zgodność, akredytowana zgodnie z przepisami ustawy z dnia 13 kwietnia 2016 r. o systemach oceny zgodności i nadzoru rynku (Dz. U. z 2022 r. poz. 1854 z późn.zm.), w zakresie właściwym do podejmowanych ocen bezpieczeństwa systemów informacyjnych.</w:t>
            </w:r>
          </w:p>
          <w:p w14:paraId="45D228B6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2A70A60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System kopii zapasowych</w:t>
            </w:r>
          </w:p>
          <w:p w14:paraId="3E9D770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39EC8C15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Zestawienie wszystkich kluczowych i pomocniczych systemów objętych systemem kopii zapasowych – dla zakupu sprzętu i oprogramowania oraz usług wdrożeniowych.</w:t>
            </w:r>
          </w:p>
          <w:p w14:paraId="42C6C61D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 zawierający wymagania dotyczące częstotliwości wykonywania kopii zapasowych – dla zakupu sprzętu i oprogramowania oraz usług wdrożeniowych.</w:t>
            </w:r>
          </w:p>
          <w:p w14:paraId="5EAB211F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Kompletna dokumentacja wdrożonego rozwiązania systemu kopii zapasowych w szczególności zestaw procedur wykonywania, odtworzenia (w tym cyklicznych testów), zabezpieczenia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odmiejscowionej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 xml:space="preserve"> kopii, monitoringu i weryfikacji poprawności działania systemu, zarządzania uprawnieniami i dostępem do systemu – dla zakupu sprzętu i oprogramowania oraz usług wdrożeniowych.</w:t>
            </w:r>
          </w:p>
          <w:p w14:paraId="6622934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Raport z testów funkcjonalnych i niefunkcjonalnych działania systemu backupu – dla zakupu sprzętu i oprogramowania oraz usług wdrożeniowych.</w:t>
            </w:r>
          </w:p>
          <w:p w14:paraId="5777FB28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30EAFF8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Zapory sieciowe</w:t>
            </w:r>
          </w:p>
          <w:p w14:paraId="4258C6C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62CE0AF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powykonawcza wdrożonych zapór sieciowych wraz z zabezpieczeniami – dla zakupu sprzętu i oprogramowania oraz usług wdrożeniowych.</w:t>
            </w:r>
          </w:p>
          <w:p w14:paraId="1586B32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Wyniki testu potwierdzającego skuteczność wprowadzonych zabezpieczeń i potwierdzającego zgodność konfiguracji z dokumentacją – dla usług testów bezpieczeństwa.</w:t>
            </w:r>
          </w:p>
          <w:p w14:paraId="6B94368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na szkoleniach z zakresu obsługi zainstalowanych zapór sieciowych – dla usług szkoleniowych.</w:t>
            </w:r>
          </w:p>
          <w:p w14:paraId="2FFC1AC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Wyciąg z umowy obejmujący zakres usługi – dla usług utrzymaniowych.</w:t>
            </w:r>
          </w:p>
          <w:p w14:paraId="759C206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01930C26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Ochrona poczty e-mail</w:t>
            </w:r>
          </w:p>
          <w:p w14:paraId="0145B84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6ABBC859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Opis sposobu ochrony poczty wraz z dokumentacją systemów ochrony poczty</w:t>
            </w:r>
          </w:p>
          <w:p w14:paraId="4101DF06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Protokół z testów, który opisuje wyniki testów wdrożonych polityk ochrony poczty w tym weryfikację mechanizmów (SPF, DMARC, DKIM) ochrony poczty elektronicznej przy pomocy portalu CERT Polska https://bezpiecznapoczta.cert.pl/</w:t>
            </w:r>
          </w:p>
          <w:p w14:paraId="7FD5CED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Wynik testu potwierdzającego wdrożenie obowiązkowego drugiego składnika uwierzytelniającego (2FA) dla poczty elektronicznej dostępnej publicznie.</w:t>
            </w:r>
          </w:p>
          <w:p w14:paraId="486D940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Raport z wykonania backupu poczty elektronicznej wraz testowym odtworzeniem. </w:t>
            </w:r>
          </w:p>
          <w:p w14:paraId="2ED5B78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Raport zawierający informacje o aktualizacji systemu pocztowego wraz z jego ochroną</w:t>
            </w:r>
          </w:p>
          <w:p w14:paraId="57EE72B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71B47514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IV.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Segmentacja sieci</w:t>
            </w:r>
          </w:p>
          <w:p w14:paraId="32FC77D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1A8EBC24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 zawierający wymagania dotyczące podziału sieci wraz ze sposobem implementacji – dla zakupu sprzętu, oprogramowania oraz usług wdrożeniowych.</w:t>
            </w:r>
          </w:p>
          <w:p w14:paraId="70D471A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sposobu identyfikowania, uwierzytelniania i autoryzacji urządzeń podłączanych do sieci – dla zakupu oprogramowania.</w:t>
            </w:r>
          </w:p>
          <w:p w14:paraId="211976A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Wynik weryfikacji zgodności konfiguracji z dokumentacją– dla zakupu sprzętu, oprogramowania oraz usług wdrożeniowych.</w:t>
            </w:r>
          </w:p>
          <w:p w14:paraId="68E8B94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na szkoleniach z zakresu obsługi zainstalowanych systemów ochrony sieciowej – dla usług szkoleniowych</w:t>
            </w:r>
          </w:p>
          <w:p w14:paraId="4319D5B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Wyciąg z umowy obejmujący zakres usługi – dla usług utrzymaniowych.</w:t>
            </w:r>
          </w:p>
          <w:p w14:paraId="51292C1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Wyniki testu potwierdzającego skuteczność wprowadzonych zabezpieczeń i potwierdzającego zgodność konfiguracji z dokumentacją – dla usług testów bezpieczeństwa.</w:t>
            </w:r>
          </w:p>
          <w:p w14:paraId="338D614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51DA6C8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V.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Ochrona stacji roboczych oraz serwerów (rozwiązania klasy EDR)</w:t>
            </w:r>
          </w:p>
          <w:p w14:paraId="4381B78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6269A88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powykonawcza wdrożonego rozwiązania, potwierdzająca zastosowanie polityk bezpieczeństwa oraz wdrożenie agentów rozwiązania na stacjach roboczych oraz serwerach – dla zakupu sprzętu i oprogramowania oraz usług wdrożeniowych.</w:t>
            </w:r>
          </w:p>
          <w:p w14:paraId="0A72322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Wyciąg z umowy obejmujący zakres usługi – dla usług utrzymaniowych.</w:t>
            </w:r>
          </w:p>
          <w:p w14:paraId="59FA10F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na szkoleniach z zakresu obsługi systemu – dla usług szkoleniowych.</w:t>
            </w:r>
          </w:p>
          <w:p w14:paraId="696928DF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0251D0C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lastRenderedPageBreak/>
              <w:t>VI.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Zarządzanie podatnościami</w:t>
            </w:r>
          </w:p>
          <w:p w14:paraId="17C21225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0B3ED85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powykonawcza wdrożonego i uruchomionego systemu, wskazująca na obszary objęte skanowaniem podatności – dla zakupu oprogramowania lub zakupu wsparcia oraz usług wdrożeniowych.</w:t>
            </w:r>
          </w:p>
          <w:p w14:paraId="04FEED69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w szkoleniach – dla usług szkoleniowych.</w:t>
            </w:r>
          </w:p>
          <w:p w14:paraId="42E67A29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Wyciąg z umowy obejmujący zakres usługi – dla usług utrzymaniowych.</w:t>
            </w:r>
          </w:p>
          <w:p w14:paraId="1EE94665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763E5FD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VII.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System zarządzania bezpieczeństwem informacji</w:t>
            </w:r>
          </w:p>
          <w:p w14:paraId="51EEA79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4B9F735D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Oświadczenie osoby uprawnionej do reprezentacji podmiotu, że kierownictwo ustanowiło lub zmodyfikowało System Zarządzania Bezpieczeństwem Informacji, oraz że zostały alokowane zasoby ludzkie i finansowe, niezbędne do jej realizacji, monitorowania i okresowych przeglądów.</w:t>
            </w:r>
          </w:p>
          <w:p w14:paraId="3F19A32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Lista opracowanej dokumentacji wraz z opisem</w:t>
            </w:r>
          </w:p>
          <w:p w14:paraId="55941BD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w szkoleniach – dla usług szkoleniowych</w:t>
            </w:r>
          </w:p>
          <w:p w14:paraId="2DFD657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6D2B70C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VIII.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 xml:space="preserve">Szkolenia z zakresu podnoszenia świadomości w obszarze 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(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cyberhigieny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)</w:t>
            </w:r>
          </w:p>
          <w:p w14:paraId="36938D7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55A6E72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Konspekt programu szkoleń</w:t>
            </w:r>
          </w:p>
          <w:p w14:paraId="7EFF4DC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w szkoleniach co najmniej 75% pracowników szpitala, pracujących na stacjach roboczych – oświadczenie dyrektora szpitala</w:t>
            </w:r>
          </w:p>
          <w:p w14:paraId="2357165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5F001198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IX.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Usługi zarządzane bezpieczeństwa</w:t>
            </w:r>
          </w:p>
          <w:p w14:paraId="20AFCAD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13054CAF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Umowa o świadczenie usług Centrum Operacji Bezpieczeństwa – w zakresie usług SOC.</w:t>
            </w:r>
          </w:p>
          <w:p w14:paraId="4D5BA05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Wykaz przygotowanych Scenariuszy Reakcji dla zidentyfikowanych zagrożeń – w zakresie usługi przygotowania i wdrożenia scenariuszy.</w:t>
            </w:r>
          </w:p>
          <w:p w14:paraId="4F23812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Umowa o świadczenie usług udostępniania i zarządzania systemem SIEM – w zakresie tego systemu.</w:t>
            </w:r>
          </w:p>
          <w:p w14:paraId="201F6514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Umowa o świadczenie usług testów bezpieczeństwa – w zakresie usług testów.</w:t>
            </w:r>
          </w:p>
          <w:p w14:paraId="6F757FE9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X.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Uwierzytelnienie i autoryzacja do systemów</w:t>
            </w:r>
          </w:p>
          <w:p w14:paraId="09B9111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lastRenderedPageBreak/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powykonawcza wdrożonych rozwiązań uwierzytelniających wraz z zabezpieczeniami – dla zakupu urządzeń i oprogramowania oraz usług wdrożeniowych.</w:t>
            </w:r>
          </w:p>
          <w:p w14:paraId="2837B922" w14:textId="674DF8BD" w:rsidR="001E12DD" w:rsidRDefault="001E12DD" w:rsidP="00AC478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w szkoleniach – dla usług szkoleniowych.</w:t>
            </w:r>
          </w:p>
          <w:p w14:paraId="4EDA9B66" w14:textId="77777777" w:rsidR="00AC478D" w:rsidRPr="001E12DD" w:rsidRDefault="00AC478D" w:rsidP="00AC478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7CC60E9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Wskaźnik D21G.R2:</w:t>
            </w:r>
          </w:p>
          <w:p w14:paraId="552B7EE4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Zabezpieczenie przetwarzania elektronicznej dokumentacji medycznej potwierdzone audytem bezpieczeństwa </w:t>
            </w:r>
          </w:p>
          <w:p w14:paraId="00AFD35D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– jednostka miary: liczba, wartość docelowa: 1</w:t>
            </w:r>
          </w:p>
          <w:p w14:paraId="744C44C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Sposób pomiaru: monitorowanie wzrostu poziomu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 xml:space="preserve"> w stosunku do Ankiety weryfikacji dojrzałości pod kątem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2CF7E775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Mechanizm weryfikacji: wykonanie audytu bezpieczeństwa zgodnie z wymaganiami określonymi w kryteriach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6DA21B6E" w14:textId="77777777" w:rsidR="00AC478D" w:rsidRDefault="00AC478D" w:rsidP="00CB661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</w:pPr>
          </w:p>
          <w:p w14:paraId="11B1B54F" w14:textId="2235F63F" w:rsidR="006339E2" w:rsidRDefault="001E12DD" w:rsidP="00CB661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CB6612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Termin wykonania audytu </w:t>
            </w:r>
            <w:r w:rsidR="001B7041" w:rsidRPr="001B7041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– 30 dni od daty udzielenia zamówienia</w:t>
            </w:r>
          </w:p>
          <w:p w14:paraId="138C1B1E" w14:textId="77777777" w:rsidR="00AC478D" w:rsidRDefault="00AC478D" w:rsidP="00AC478D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tbl>
            <w:tblPr>
              <w:tblW w:w="14887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067"/>
              <w:gridCol w:w="1985"/>
              <w:gridCol w:w="2835"/>
            </w:tblGrid>
            <w:tr w:rsidR="00CB0358" w:rsidRPr="00E66882" w14:paraId="5AC02CE6" w14:textId="77777777" w:rsidTr="00CB0358">
              <w:trPr>
                <w:trHeight w:val="368"/>
              </w:trPr>
              <w:tc>
                <w:tcPr>
                  <w:tcW w:w="100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0CB53A9" w14:textId="77777777" w:rsidR="00CB0358" w:rsidRPr="001902FD" w:rsidRDefault="00CB0358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73557653" w14:textId="77777777" w:rsidR="00CB0358" w:rsidRPr="008279F1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0A938A0" w14:textId="6461651E" w:rsidR="00CB0358" w:rsidRPr="00E66882" w:rsidRDefault="00F77BA4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Wypełnia Wykonawca</w:t>
                  </w:r>
                </w:p>
              </w:tc>
            </w:tr>
            <w:tr w:rsidR="00CB0358" w:rsidRPr="00E66882" w14:paraId="75B117CA" w14:textId="77777777" w:rsidTr="00066A59">
              <w:trPr>
                <w:trHeight w:val="368"/>
              </w:trPr>
              <w:tc>
                <w:tcPr>
                  <w:tcW w:w="100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B0C3B2E" w14:textId="6BAC2535" w:rsidR="00CB0358" w:rsidRPr="00DE6CF2" w:rsidRDefault="00066A59" w:rsidP="00761EC2">
                  <w:pPr>
                    <w:pStyle w:val="Akapitzlist"/>
                    <w:numPr>
                      <w:ilvl w:val="0"/>
                      <w:numId w:val="60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16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Doświadczenie osób skierowanych do przeprowadzenia szkoleń</w:t>
                  </w:r>
                  <w:r w:rsidR="00CB0358"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:</w:t>
                  </w:r>
                </w:p>
                <w:p w14:paraId="1F475FC1" w14:textId="39533B52" w:rsidR="00CB0358" w:rsidRPr="00DE6CF2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</w:rPr>
                  </w:pPr>
                  <w:r w:rsidRPr="00DE6CF2">
                    <w:rPr>
                      <w:rFonts w:asciiTheme="minorHAnsi" w:hAnsiTheme="minorHAnsi" w:cstheme="minorHAnsi"/>
                    </w:rPr>
                    <w:t xml:space="preserve">- </w:t>
                  </w:r>
                  <w:r w:rsidR="000202A4">
                    <w:rPr>
                      <w:rFonts w:asciiTheme="minorHAnsi" w:hAnsiTheme="minorHAnsi" w:cstheme="minorHAnsi"/>
                    </w:rPr>
                    <w:t xml:space="preserve">przeprowadzenie 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co najmniej 50 godzin szkoleniowych dla grupy co najmniej </w:t>
                  </w:r>
                  <w:r w:rsidR="000202A4">
                    <w:rPr>
                      <w:rFonts w:asciiTheme="minorHAnsi" w:hAnsiTheme="minorHAnsi" w:cstheme="minorHAnsi"/>
                    </w:rPr>
                    <w:t>4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0-osobowej, w temacie zgodnym z przedmiotem zamówienia </w:t>
                  </w:r>
                  <w:r w:rsidRPr="00DE6CF2">
                    <w:rPr>
                      <w:rFonts w:asciiTheme="minorHAnsi" w:hAnsiTheme="minorHAnsi" w:cstheme="minorHAnsi"/>
                    </w:rPr>
                    <w:t>– 0 pkt;</w:t>
                  </w:r>
                </w:p>
                <w:p w14:paraId="10313553" w14:textId="51BF92CD" w:rsidR="00CB0358" w:rsidRPr="00DE6CF2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</w:rPr>
                  </w:pPr>
                  <w:r w:rsidRPr="00DE6CF2">
                    <w:rPr>
                      <w:rFonts w:asciiTheme="minorHAnsi" w:hAnsiTheme="minorHAnsi" w:cstheme="minorHAnsi"/>
                    </w:rPr>
                    <w:t xml:space="preserve">- </w:t>
                  </w:r>
                  <w:r w:rsidR="000202A4">
                    <w:rPr>
                      <w:rFonts w:asciiTheme="minorHAnsi" w:hAnsiTheme="minorHAnsi" w:cstheme="minorHAnsi"/>
                    </w:rPr>
                    <w:t xml:space="preserve">przeprowadzenie 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co najmniej </w:t>
                  </w:r>
                  <w:r w:rsidR="000202A4">
                    <w:rPr>
                      <w:rFonts w:asciiTheme="minorHAnsi" w:hAnsiTheme="minorHAnsi" w:cstheme="minorHAnsi"/>
                    </w:rPr>
                    <w:t>8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 godzin szkoleniowych dla grupy co najmniej </w:t>
                  </w:r>
                  <w:r w:rsidR="000202A4">
                    <w:rPr>
                      <w:rFonts w:asciiTheme="minorHAnsi" w:hAnsiTheme="minorHAnsi" w:cstheme="minorHAnsi"/>
                    </w:rPr>
                    <w:t>4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0-osobowej, w temacie zgodnym z przedmiotem zamówienia </w:t>
                  </w:r>
                  <w:r w:rsidRPr="00DE6CF2">
                    <w:rPr>
                      <w:rFonts w:asciiTheme="minorHAnsi" w:hAnsiTheme="minorHAnsi" w:cstheme="minorHAnsi"/>
                    </w:rPr>
                    <w:t>– 10 pkt;</w:t>
                  </w:r>
                </w:p>
                <w:p w14:paraId="4AD76C32" w14:textId="5C25634E" w:rsidR="00CB0358" w:rsidRPr="00DE6CF2" w:rsidRDefault="00CB0358" w:rsidP="000202A4">
                  <w:pPr>
                    <w:tabs>
                      <w:tab w:val="left" w:pos="387"/>
                      <w:tab w:val="left" w:pos="3030"/>
                    </w:tabs>
                    <w:spacing w:line="360" w:lineRule="auto"/>
                    <w:ind w:left="387"/>
                    <w:jc w:val="both"/>
                    <w:rPr>
                      <w:rFonts w:asciiTheme="minorHAnsi" w:hAnsiTheme="minorHAnsi" w:cstheme="minorHAnsi"/>
                    </w:rPr>
                  </w:pPr>
                  <w:r w:rsidRPr="00DE6CF2">
                    <w:rPr>
                      <w:rFonts w:asciiTheme="minorHAnsi" w:hAnsiTheme="minorHAnsi" w:cstheme="minorHAnsi"/>
                    </w:rPr>
                    <w:t xml:space="preserve">- </w:t>
                  </w:r>
                  <w:r w:rsidR="000202A4">
                    <w:rPr>
                      <w:rFonts w:asciiTheme="minorHAnsi" w:hAnsiTheme="minorHAnsi" w:cstheme="minorHAnsi"/>
                    </w:rPr>
                    <w:t xml:space="preserve">przeprowadzenie 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co najmniej </w:t>
                  </w:r>
                  <w:r w:rsidR="000202A4">
                    <w:rPr>
                      <w:rFonts w:asciiTheme="minorHAnsi" w:hAnsiTheme="minorHAnsi" w:cstheme="minorHAnsi"/>
                    </w:rPr>
                    <w:t>12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 godzin szkoleniowych dla grupy co najmniej </w:t>
                  </w:r>
                  <w:r w:rsidR="000202A4">
                    <w:rPr>
                      <w:rFonts w:asciiTheme="minorHAnsi" w:hAnsiTheme="minorHAnsi" w:cstheme="minorHAnsi"/>
                    </w:rPr>
                    <w:t>4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0-osobowej, w temacie zgodnym z przedmiotem zamówienia </w:t>
                  </w:r>
                  <w:r w:rsidRPr="00DE6CF2">
                    <w:rPr>
                      <w:rFonts w:asciiTheme="minorHAnsi" w:hAnsiTheme="minorHAnsi" w:cstheme="minorHAnsi"/>
                    </w:rPr>
                    <w:t xml:space="preserve">– </w:t>
                  </w:r>
                  <w:r w:rsidR="000202A4">
                    <w:rPr>
                      <w:rFonts w:asciiTheme="minorHAnsi" w:hAnsiTheme="minorHAnsi" w:cstheme="minorHAnsi"/>
                    </w:rPr>
                    <w:t>2</w:t>
                  </w:r>
                  <w:r w:rsidRPr="00DE6CF2">
                    <w:rPr>
                      <w:rFonts w:asciiTheme="minorHAnsi" w:hAnsiTheme="minorHAnsi" w:cstheme="minorHAnsi"/>
                    </w:rPr>
                    <w:t>0 pkt;</w:t>
                  </w:r>
                </w:p>
                <w:p w14:paraId="455E9919" w14:textId="68C64B57" w:rsidR="00CB0358" w:rsidRPr="00DE6CF2" w:rsidRDefault="00066A59" w:rsidP="00761EC2">
                  <w:pPr>
                    <w:pStyle w:val="Akapitzlist"/>
                    <w:numPr>
                      <w:ilvl w:val="0"/>
                      <w:numId w:val="60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Doświadczenie osób skierowanych do przeprowadzenia audytu </w:t>
                  </w:r>
                  <w:r w:rsidR="00CB0358" w:rsidRPr="00DE6CF2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  <w:p w14:paraId="3A2923A1" w14:textId="438FDE56" w:rsidR="000202A4" w:rsidRPr="000202A4" w:rsidRDefault="000202A4" w:rsidP="000202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</w:rPr>
                  </w:pPr>
                  <w:r w:rsidRPr="000202A4">
                    <w:rPr>
                      <w:rFonts w:asciiTheme="minorHAnsi" w:hAnsiTheme="minorHAnsi" w:cstheme="minorHAnsi"/>
                    </w:rPr>
                    <w:t xml:space="preserve">- przeprowadzenie co najmniej 5 </w:t>
                  </w:r>
                  <w:r>
                    <w:rPr>
                      <w:rFonts w:asciiTheme="minorHAnsi" w:hAnsiTheme="minorHAnsi" w:cstheme="minorHAnsi"/>
                    </w:rPr>
                    <w:t>audytów</w:t>
                  </w:r>
                  <w:r w:rsidRPr="000202A4">
                    <w:rPr>
                      <w:rFonts w:asciiTheme="minorHAnsi" w:hAnsiTheme="minorHAnsi" w:cstheme="minorHAnsi"/>
                    </w:rPr>
                    <w:t>, w temacie zgodnym z przedmiotem zamówienia – 0 pkt;</w:t>
                  </w:r>
                </w:p>
                <w:p w14:paraId="5748A5B6" w14:textId="3C07A47B" w:rsidR="000202A4" w:rsidRPr="000202A4" w:rsidRDefault="000202A4" w:rsidP="000202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</w:rPr>
                  </w:pPr>
                  <w:r w:rsidRPr="000202A4">
                    <w:rPr>
                      <w:rFonts w:asciiTheme="minorHAnsi" w:hAnsiTheme="minorHAnsi" w:cstheme="minorHAnsi"/>
                    </w:rPr>
                    <w:t xml:space="preserve">- przeprowadzenie co najmniej </w:t>
                  </w:r>
                  <w:r>
                    <w:rPr>
                      <w:rFonts w:asciiTheme="minorHAnsi" w:hAnsiTheme="minorHAnsi" w:cstheme="minorHAnsi"/>
                    </w:rPr>
                    <w:t>8</w:t>
                  </w:r>
                  <w:r w:rsidRPr="000202A4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audytów</w:t>
                  </w:r>
                  <w:r w:rsidRPr="000202A4">
                    <w:rPr>
                      <w:rFonts w:asciiTheme="minorHAnsi" w:hAnsiTheme="minorHAnsi" w:cstheme="minorHAnsi"/>
                    </w:rPr>
                    <w:t>, w temacie zgodnym z przedmiotem zamówienia – 10 pkt;</w:t>
                  </w:r>
                </w:p>
                <w:p w14:paraId="42A0357F" w14:textId="59AD64CC" w:rsidR="00C14E7C" w:rsidRDefault="000202A4" w:rsidP="000202A4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0202A4">
                    <w:rPr>
                      <w:rFonts w:asciiTheme="minorHAnsi" w:hAnsiTheme="minorHAnsi" w:cstheme="minorHAnsi"/>
                    </w:rPr>
                    <w:t xml:space="preserve">         - przeprowadzenie co najmniej 10 </w:t>
                  </w:r>
                  <w:r>
                    <w:rPr>
                      <w:rFonts w:asciiTheme="minorHAnsi" w:hAnsiTheme="minorHAnsi" w:cstheme="minorHAnsi"/>
                    </w:rPr>
                    <w:t>audytów</w:t>
                  </w:r>
                  <w:r w:rsidRPr="000202A4">
                    <w:rPr>
                      <w:rFonts w:asciiTheme="minorHAnsi" w:hAnsiTheme="minorHAnsi" w:cstheme="minorHAnsi"/>
                    </w:rPr>
                    <w:t>, w temacie zgodnym z przedmiotem zamówienia – 20 pkt;</w:t>
                  </w:r>
                </w:p>
                <w:p w14:paraId="529EE7EC" w14:textId="77777777" w:rsidR="00C14E7C" w:rsidRDefault="00C14E7C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7DBF3568" w14:textId="7573E1BF" w:rsidR="00C14E7C" w:rsidRPr="007F6E11" w:rsidRDefault="000202A4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202A4">
                    <w:rPr>
                      <w:rFonts w:asciiTheme="minorHAnsi" w:hAnsiTheme="minorHAnsi" w:cstheme="minorHAnsi"/>
                      <w:b/>
                      <w:bCs/>
                    </w:rPr>
                    <w:t xml:space="preserve">Ocena w ramach w/w kryterium zostanie dokonana w oparciu o informacje zawarte w wykazie osób – sporządzonym zgodnie ze wzorem zawartym w Załączniku nr </w:t>
                  </w:r>
                  <w:r w:rsidR="00FB3B15">
                    <w:rPr>
                      <w:rFonts w:asciiTheme="minorHAnsi" w:hAnsiTheme="minorHAnsi" w:cstheme="minorHAnsi"/>
                      <w:b/>
                      <w:bCs/>
                    </w:rPr>
                    <w:t>7</w:t>
                  </w:r>
                  <w:r w:rsidRPr="000202A4">
                    <w:rPr>
                      <w:rFonts w:asciiTheme="minorHAnsi" w:hAnsiTheme="minorHAnsi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2B70BF9C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61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F737BA5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C5B36B8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24EF926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AB90B82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7FB58DC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08CD992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683943A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61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50DA34E9" w14:textId="77777777" w:rsidR="00CB0358" w:rsidRPr="008279F1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2C9F31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66A59" w:rsidRPr="00E66882" w14:paraId="72466454" w14:textId="77777777" w:rsidTr="00066A59">
              <w:trPr>
                <w:trHeight w:val="188"/>
              </w:trPr>
              <w:tc>
                <w:tcPr>
                  <w:tcW w:w="10067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3ADECD08" w14:textId="77777777" w:rsidR="00066A59" w:rsidRPr="00066A59" w:rsidRDefault="00066A59" w:rsidP="00066A59">
                  <w:pPr>
                    <w:tabs>
                      <w:tab w:val="left" w:pos="384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106C79C3" w14:textId="77777777" w:rsidR="00066A59" w:rsidRPr="00066A59" w:rsidRDefault="00066A59" w:rsidP="00066A59">
                  <w:pPr>
                    <w:ind w:left="104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2C87D6C1" w14:textId="77777777" w:rsidR="00066A59" w:rsidRPr="00E66882" w:rsidRDefault="00066A59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B12F19C" w14:textId="7F30EADF" w:rsidR="00CB0358" w:rsidRPr="00CB6612" w:rsidRDefault="00CB0358" w:rsidP="00CB661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</w:tc>
      </w:tr>
    </w:tbl>
    <w:p w14:paraId="7BC46169" w14:textId="77777777" w:rsidR="006339E2" w:rsidRDefault="006339E2"/>
    <w:p w14:paraId="513E250F" w14:textId="77777777" w:rsidR="009C4993" w:rsidRDefault="009C4993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9C4993" w14:paraId="1262343E" w14:textId="77777777" w:rsidTr="003525AF">
        <w:tc>
          <w:tcPr>
            <w:tcW w:w="15451" w:type="dxa"/>
          </w:tcPr>
          <w:p w14:paraId="18F02BB3" w14:textId="77777777" w:rsidR="009C4993" w:rsidRDefault="009C4993" w:rsidP="003525AF">
            <w:pPr>
              <w:rPr>
                <w:rFonts w:asciiTheme="minorHAnsi" w:hAnsiTheme="minorHAnsi" w:cstheme="minorHAnsi"/>
                <w:b/>
              </w:rPr>
            </w:pPr>
          </w:p>
          <w:p w14:paraId="50C92534" w14:textId="10082638" w:rsidR="009C4993" w:rsidRDefault="009C4993" w:rsidP="00BD233F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="00BC26F5">
              <w:rPr>
                <w:rFonts w:asciiTheme="minorHAnsi" w:hAnsiTheme="minorHAnsi" w:cstheme="minorHAnsi"/>
                <w:b/>
              </w:rPr>
              <w:t>7</w:t>
            </w:r>
          </w:p>
          <w:p w14:paraId="21DE1A2A" w14:textId="77777777" w:rsidR="00BC26F5" w:rsidRPr="00BC26F5" w:rsidRDefault="00BC26F5" w:rsidP="00BD233F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BC26F5">
              <w:rPr>
                <w:rFonts w:asciiTheme="minorHAnsi" w:hAnsiTheme="minorHAnsi" w:cstheme="minorHAnsi"/>
                <w:b/>
              </w:rPr>
              <w:t>System SIEM</w:t>
            </w:r>
          </w:p>
          <w:p w14:paraId="609E7A2C" w14:textId="77777777" w:rsidR="00BC26F5" w:rsidRPr="00BC26F5" w:rsidRDefault="00BC26F5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3AC1DDAD" w14:textId="77777777" w:rsidR="00BC26F5" w:rsidRPr="00BC26F5" w:rsidRDefault="00BC26F5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  <w:r w:rsidRPr="00BC26F5">
              <w:rPr>
                <w:rFonts w:asciiTheme="minorHAnsi" w:hAnsiTheme="minorHAnsi" w:cstheme="minorHAnsi"/>
                <w:b/>
              </w:rPr>
              <w:t xml:space="preserve">Zamawiający wymaga dostarczenia odnowienia wsparcia technicznego do systemu posiadającego przez Zamawiającego systemu SIEM - </w:t>
            </w:r>
            <w:proofErr w:type="spellStart"/>
            <w:r w:rsidRPr="00BC26F5">
              <w:rPr>
                <w:rFonts w:asciiTheme="minorHAnsi" w:hAnsiTheme="minorHAnsi" w:cstheme="minorHAnsi"/>
                <w:b/>
              </w:rPr>
              <w:t>SecureVisio</w:t>
            </w:r>
            <w:proofErr w:type="spellEnd"/>
            <w:r w:rsidRPr="00BC26F5">
              <w:rPr>
                <w:rFonts w:asciiTheme="minorHAnsi" w:hAnsiTheme="minorHAnsi" w:cstheme="minorHAnsi"/>
                <w:b/>
              </w:rPr>
              <w:t xml:space="preserve"> na okres 36 miesięcy. </w:t>
            </w:r>
          </w:p>
          <w:p w14:paraId="4FA5180D" w14:textId="3A61FAB5" w:rsidR="009C4993" w:rsidRDefault="00BC26F5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  <w:r w:rsidRPr="00BC26F5">
              <w:rPr>
                <w:rFonts w:asciiTheme="minorHAnsi" w:hAnsiTheme="minorHAnsi" w:cstheme="minorHAnsi"/>
                <w:b/>
              </w:rPr>
              <w:t>Numer licencji: SV/PROD/2023/12/SPZOZ_SIEDLCE</w:t>
            </w:r>
          </w:p>
          <w:p w14:paraId="0D8BC0D2" w14:textId="77777777" w:rsidR="000202A4" w:rsidRDefault="000202A4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647"/>
              <w:gridCol w:w="3199"/>
              <w:gridCol w:w="3754"/>
            </w:tblGrid>
            <w:tr w:rsidR="000202A4" w:rsidRPr="00E66882" w14:paraId="41527791" w14:textId="77777777" w:rsidTr="00D34C0A">
              <w:trPr>
                <w:trHeight w:val="368"/>
              </w:trPr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FFADAF5" w14:textId="77777777" w:rsidR="000202A4" w:rsidRPr="001902FD" w:rsidRDefault="000202A4" w:rsidP="000202A4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05AED115" w14:textId="77777777" w:rsidR="000202A4" w:rsidRPr="008279F1" w:rsidRDefault="000202A4" w:rsidP="000202A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E97D1A5" w14:textId="77777777" w:rsidR="000202A4" w:rsidRPr="00E66882" w:rsidRDefault="000202A4" w:rsidP="000202A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202A4" w:rsidRPr="00E66882" w14:paraId="2F7CF9A2" w14:textId="77777777" w:rsidTr="00D34C0A">
              <w:trPr>
                <w:trHeight w:val="368"/>
              </w:trPr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8141D48" w14:textId="77777777" w:rsidR="00F77BA4" w:rsidRPr="00DE6CF2" w:rsidRDefault="00F77BA4" w:rsidP="00F77BA4">
                  <w:pPr>
                    <w:pStyle w:val="Akapitzlist"/>
                    <w:numPr>
                      <w:ilvl w:val="0"/>
                      <w:numId w:val="67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16B438E9" w14:textId="77777777" w:rsidR="00F77BA4" w:rsidRPr="00FA470A" w:rsidRDefault="00F77BA4" w:rsidP="00F77B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1AF80FC0" w14:textId="77777777" w:rsidR="00F77BA4" w:rsidRPr="00FA470A" w:rsidRDefault="00F77BA4" w:rsidP="00F77B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3980E8B4" w14:textId="77777777" w:rsidR="00F77BA4" w:rsidRPr="00FA470A" w:rsidRDefault="00F77BA4" w:rsidP="00F77BA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216C24D3" w14:textId="77777777" w:rsidR="00F77BA4" w:rsidRPr="00DE6CF2" w:rsidRDefault="00F77BA4" w:rsidP="00F77BA4">
                  <w:pPr>
                    <w:pStyle w:val="Akapitzlist"/>
                    <w:numPr>
                      <w:ilvl w:val="0"/>
                      <w:numId w:val="67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4CCD678D" w14:textId="77777777" w:rsidR="00F77BA4" w:rsidRPr="00FA470A" w:rsidRDefault="00F77BA4" w:rsidP="00F77B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7F0A6F33" w14:textId="77777777" w:rsidR="00F77BA4" w:rsidRPr="00FA470A" w:rsidRDefault="00F77BA4" w:rsidP="00F77B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07B6073A" w14:textId="05F2CFCC" w:rsidR="000202A4" w:rsidRPr="007F6E11" w:rsidRDefault="00F77BA4" w:rsidP="00F77BA4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D4003ED" w14:textId="77777777" w:rsidR="000202A4" w:rsidRPr="00DE6CF2" w:rsidRDefault="000202A4" w:rsidP="00761EC2">
                  <w:pPr>
                    <w:pStyle w:val="Akapitzlist"/>
                    <w:numPr>
                      <w:ilvl w:val="0"/>
                      <w:numId w:val="64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4BE37C5B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1268034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D11403A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9D9DC4B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5E50063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D4CB951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36E5316" w14:textId="77777777" w:rsidR="000202A4" w:rsidRPr="00DE6CF2" w:rsidRDefault="000202A4" w:rsidP="00761EC2">
                  <w:pPr>
                    <w:pStyle w:val="Akapitzlist"/>
                    <w:numPr>
                      <w:ilvl w:val="0"/>
                      <w:numId w:val="64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A7633CE" w14:textId="77777777" w:rsidR="000202A4" w:rsidRPr="008279F1" w:rsidRDefault="000202A4" w:rsidP="000202A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3AE443E" w14:textId="77777777" w:rsidR="000202A4" w:rsidRPr="00E66882" w:rsidRDefault="000202A4" w:rsidP="000202A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623261F" w14:textId="77777777" w:rsidR="000202A4" w:rsidRDefault="000202A4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3AA2CB68" w14:textId="77777777" w:rsidR="009C4993" w:rsidRPr="00F77BA4" w:rsidRDefault="009C4993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3B550B62" w14:textId="07712564" w:rsidR="000202A4" w:rsidRPr="000202A4" w:rsidRDefault="000202A4" w:rsidP="00F77BA4">
      <w:pPr>
        <w:pStyle w:val="Listanumerowana2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sz w:val="22"/>
          <w:szCs w:val="20"/>
        </w:rPr>
      </w:pPr>
    </w:p>
    <w:sectPr w:rsidR="000202A4" w:rsidRPr="000202A4" w:rsidSect="008F44F4">
      <w:headerReference w:type="default" r:id="rId10"/>
      <w:footerReference w:type="default" r:id="rId11"/>
      <w:pgSz w:w="16838" w:h="11906" w:orient="landscape"/>
      <w:pgMar w:top="1418" w:right="820" w:bottom="567" w:left="851" w:header="284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6A19" w14:textId="77777777" w:rsidR="00D5154C" w:rsidRDefault="00D5154C" w:rsidP="00D5154C">
      <w:r>
        <w:separator/>
      </w:r>
    </w:p>
  </w:endnote>
  <w:endnote w:type="continuationSeparator" w:id="0">
    <w:p w14:paraId="1B3E0916" w14:textId="77777777" w:rsidR="00D5154C" w:rsidRDefault="00D5154C" w:rsidP="00D5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764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1" w:name="_Hlk204079734" w:displacedByCustomXml="prev"/>
          <w:p w14:paraId="2984DE2E" w14:textId="1D25D47D" w:rsidR="00D5154C" w:rsidRPr="0042574F" w:rsidRDefault="00D5154C" w:rsidP="00D5154C">
            <w:pPr>
              <w:pStyle w:val="Stopka"/>
              <w:tabs>
                <w:tab w:val="clear" w:pos="4536"/>
                <w:tab w:val="clear" w:pos="9072"/>
                <w:tab w:val="left" w:pos="1984"/>
              </w:tabs>
              <w:ind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C63EC" wp14:editId="4585851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116205</wp:posOffset>
                      </wp:positionV>
                      <wp:extent cx="9629775" cy="0"/>
                      <wp:effectExtent l="0" t="0" r="0" b="0"/>
                      <wp:wrapNone/>
                      <wp:docPr id="1876207927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2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24188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15pt" to="753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bookmarkStart w:id="12" w:name="_Hlk222305587"/>
          </w:p>
          <w:p w14:paraId="01ADC2E8" w14:textId="746E8E78" w:rsidR="00D5154C" w:rsidRDefault="00D5154C" w:rsidP="00D5154C">
            <w:pPr>
              <w:pStyle w:val="Stopka"/>
            </w:pP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SPZOZ w Siedlcach:   </w:t>
            </w:r>
            <w:r w:rsidRPr="00AA2254">
              <w:rPr>
                <w:rFonts w:asciiTheme="minorHAnsi" w:hAnsiTheme="minorHAnsi" w:cstheme="minorHAnsi"/>
                <w:sz w:val="15"/>
                <w:szCs w:val="15"/>
              </w:rPr>
              <w:t xml:space="preserve">NIP: 821-205-60-50,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Pr="00AA2254">
              <w:rPr>
                <w:rFonts w:asciiTheme="minorHAnsi" w:hAnsiTheme="minorHAnsi" w:cstheme="minorHAnsi"/>
                <w:spacing w:val="4"/>
                <w:sz w:val="15"/>
                <w:szCs w:val="15"/>
              </w:rPr>
              <w:t xml:space="preserve">REGON: 000310309, </w:t>
            </w:r>
            <w:r>
              <w:rPr>
                <w:rFonts w:asciiTheme="minorHAnsi" w:hAnsiTheme="minorHAnsi" w:cstheme="minorHAnsi"/>
                <w:spacing w:val="4"/>
                <w:sz w:val="15"/>
                <w:szCs w:val="15"/>
              </w:rPr>
              <w:t xml:space="preserve"> KRS 0000001957  BDO </w:t>
            </w:r>
            <w:r w:rsidRPr="000F6F20">
              <w:rPr>
                <w:rFonts w:asciiTheme="minorHAnsi" w:hAnsiTheme="minorHAnsi" w:cstheme="minorHAnsi"/>
                <w:spacing w:val="4"/>
                <w:sz w:val="15"/>
                <w:szCs w:val="15"/>
                <w:lang w:val="en-US"/>
              </w:rPr>
              <w:t>000144095</w:t>
            </w:r>
            <w:bookmarkEnd w:id="11"/>
            <w:r>
              <w:rPr>
                <w:rFonts w:cstheme="minorHAnsi"/>
                <w:spacing w:val="4"/>
                <w:sz w:val="15"/>
                <w:szCs w:val="15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bookmarkEnd w:id="12"/>
            <w:r w:rsidRPr="00D5154C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D5154C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D5154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D5154C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D5154C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D5154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DCC8E7" w14:textId="5207B25B" w:rsidR="00D5154C" w:rsidRDefault="00D5154C" w:rsidP="00D5154C">
    <w:pPr>
      <w:pStyle w:val="Stopka"/>
    </w:pPr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758C" w14:textId="77777777" w:rsidR="00D5154C" w:rsidRDefault="00D5154C" w:rsidP="00D5154C">
      <w:r>
        <w:separator/>
      </w:r>
    </w:p>
  </w:footnote>
  <w:footnote w:type="continuationSeparator" w:id="0">
    <w:p w14:paraId="1EE46CBA" w14:textId="77777777" w:rsidR="00D5154C" w:rsidRDefault="00D5154C" w:rsidP="00D5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216D" w14:textId="3A06BDAE" w:rsidR="00D5154C" w:rsidRDefault="00D5154C" w:rsidP="00D5154C">
    <w:pPr>
      <w:pStyle w:val="Nagwek"/>
      <w:jc w:val="center"/>
    </w:pPr>
    <w:r>
      <w:rPr>
        <w:noProof/>
      </w:rPr>
      <w:drawing>
        <wp:inline distT="0" distB="0" distL="0" distR="0" wp14:anchorId="15606DE8" wp14:editId="283CA806">
          <wp:extent cx="7449820" cy="737870"/>
          <wp:effectExtent l="0" t="0" r="0" b="5080"/>
          <wp:docPr id="1697723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8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E909B2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267C1A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2E99"/>
    <w:multiLevelType w:val="hybridMultilevel"/>
    <w:tmpl w:val="B64C1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7E45"/>
    <w:multiLevelType w:val="hybridMultilevel"/>
    <w:tmpl w:val="CDFA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C78C1"/>
    <w:multiLevelType w:val="hybridMultilevel"/>
    <w:tmpl w:val="C87817F6"/>
    <w:lvl w:ilvl="0" w:tplc="220445E8">
      <w:start w:val="3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83CA81C2">
      <w:numFmt w:val="bullet"/>
      <w:lvlText w:val="•"/>
      <w:lvlJc w:val="left"/>
      <w:pPr>
        <w:ind w:left="1817" w:hanging="70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160D34A5"/>
    <w:multiLevelType w:val="hybridMultilevel"/>
    <w:tmpl w:val="1AEAE068"/>
    <w:lvl w:ilvl="0" w:tplc="A50C530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7" w:hanging="360"/>
      </w:pPr>
    </w:lvl>
    <w:lvl w:ilvl="2" w:tplc="0415001B" w:tentative="1">
      <w:start w:val="1"/>
      <w:numFmt w:val="lowerRoman"/>
      <w:lvlText w:val="%3."/>
      <w:lvlJc w:val="right"/>
      <w:pPr>
        <w:ind w:left="1977" w:hanging="180"/>
      </w:pPr>
    </w:lvl>
    <w:lvl w:ilvl="3" w:tplc="0415000F" w:tentative="1">
      <w:start w:val="1"/>
      <w:numFmt w:val="decimal"/>
      <w:lvlText w:val="%4."/>
      <w:lvlJc w:val="left"/>
      <w:pPr>
        <w:ind w:left="2697" w:hanging="360"/>
      </w:pPr>
    </w:lvl>
    <w:lvl w:ilvl="4" w:tplc="04150019" w:tentative="1">
      <w:start w:val="1"/>
      <w:numFmt w:val="lowerLetter"/>
      <w:lvlText w:val="%5."/>
      <w:lvlJc w:val="left"/>
      <w:pPr>
        <w:ind w:left="3417" w:hanging="360"/>
      </w:pPr>
    </w:lvl>
    <w:lvl w:ilvl="5" w:tplc="0415001B" w:tentative="1">
      <w:start w:val="1"/>
      <w:numFmt w:val="lowerRoman"/>
      <w:lvlText w:val="%6."/>
      <w:lvlJc w:val="right"/>
      <w:pPr>
        <w:ind w:left="4137" w:hanging="180"/>
      </w:pPr>
    </w:lvl>
    <w:lvl w:ilvl="6" w:tplc="0415000F" w:tentative="1">
      <w:start w:val="1"/>
      <w:numFmt w:val="decimal"/>
      <w:lvlText w:val="%7."/>
      <w:lvlJc w:val="left"/>
      <w:pPr>
        <w:ind w:left="4857" w:hanging="360"/>
      </w:pPr>
    </w:lvl>
    <w:lvl w:ilvl="7" w:tplc="04150019" w:tentative="1">
      <w:start w:val="1"/>
      <w:numFmt w:val="lowerLetter"/>
      <w:lvlText w:val="%8."/>
      <w:lvlJc w:val="left"/>
      <w:pPr>
        <w:ind w:left="5577" w:hanging="360"/>
      </w:pPr>
    </w:lvl>
    <w:lvl w:ilvl="8" w:tplc="041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6" w15:restartNumberingAfterBreak="0">
    <w:nsid w:val="16A56788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C1C03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1F38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F2F31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A6513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730F8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B0003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27FF5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213D4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C0887"/>
    <w:multiLevelType w:val="hybridMultilevel"/>
    <w:tmpl w:val="F5C62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01502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73FF8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B68A5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A3D5A"/>
    <w:multiLevelType w:val="hybridMultilevel"/>
    <w:tmpl w:val="1598E450"/>
    <w:lvl w:ilvl="0" w:tplc="59DE2A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F415A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13F07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63505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1196B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422A1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1555D"/>
    <w:multiLevelType w:val="hybridMultilevel"/>
    <w:tmpl w:val="D8F0265E"/>
    <w:lvl w:ilvl="0" w:tplc="5B58922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B2782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C0E15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A33B5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D0CAC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96835"/>
    <w:multiLevelType w:val="multilevel"/>
    <w:tmpl w:val="260AAB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E659BF"/>
    <w:multiLevelType w:val="hybridMultilevel"/>
    <w:tmpl w:val="F5C62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55AF4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B5EE0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5792E"/>
    <w:multiLevelType w:val="hybridMultilevel"/>
    <w:tmpl w:val="C120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846EA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675591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182C9B"/>
    <w:multiLevelType w:val="hybridMultilevel"/>
    <w:tmpl w:val="995E2D26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C3571E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D045F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C52A0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C577E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E434A2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0A32DD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E85B69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6C1D29"/>
    <w:multiLevelType w:val="hybridMultilevel"/>
    <w:tmpl w:val="041274E6"/>
    <w:lvl w:ilvl="0" w:tplc="DEC4BAC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16921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B55125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63626E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CD6E2D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90817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A5896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3D3314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C61D6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0F5CD6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0D2164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41342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13476A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E3CB6"/>
    <w:multiLevelType w:val="hybridMultilevel"/>
    <w:tmpl w:val="041274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6D72F8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0282A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3066A9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25C13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6C6117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A6C06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D5779C"/>
    <w:multiLevelType w:val="hybridMultilevel"/>
    <w:tmpl w:val="BD98296C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CD62CF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5872">
    <w:abstractNumId w:val="25"/>
  </w:num>
  <w:num w:numId="2" w16cid:durableId="1874923307">
    <w:abstractNumId w:val="44"/>
  </w:num>
  <w:num w:numId="3" w16cid:durableId="187792838">
    <w:abstractNumId w:val="52"/>
  </w:num>
  <w:num w:numId="4" w16cid:durableId="1909418161">
    <w:abstractNumId w:val="3"/>
  </w:num>
  <w:num w:numId="5" w16cid:durableId="1992516734">
    <w:abstractNumId w:val="19"/>
  </w:num>
  <w:num w:numId="6" w16cid:durableId="1761826679">
    <w:abstractNumId w:val="51"/>
  </w:num>
  <w:num w:numId="7" w16cid:durableId="1195583344">
    <w:abstractNumId w:val="23"/>
  </w:num>
  <w:num w:numId="8" w16cid:durableId="1817793889">
    <w:abstractNumId w:val="57"/>
  </w:num>
  <w:num w:numId="9" w16cid:durableId="1529832798">
    <w:abstractNumId w:val="42"/>
  </w:num>
  <w:num w:numId="10" w16cid:durableId="654066492">
    <w:abstractNumId w:val="9"/>
  </w:num>
  <w:num w:numId="11" w16cid:durableId="497188539">
    <w:abstractNumId w:val="6"/>
  </w:num>
  <w:num w:numId="12" w16cid:durableId="1139299782">
    <w:abstractNumId w:val="54"/>
  </w:num>
  <w:num w:numId="13" w16cid:durableId="1667590540">
    <w:abstractNumId w:val="10"/>
  </w:num>
  <w:num w:numId="14" w16cid:durableId="480464762">
    <w:abstractNumId w:val="40"/>
  </w:num>
  <w:num w:numId="15" w16cid:durableId="364867608">
    <w:abstractNumId w:val="49"/>
  </w:num>
  <w:num w:numId="16" w16cid:durableId="438255992">
    <w:abstractNumId w:val="53"/>
  </w:num>
  <w:num w:numId="17" w16cid:durableId="855072337">
    <w:abstractNumId w:val="24"/>
  </w:num>
  <w:num w:numId="18" w16cid:durableId="1498571842">
    <w:abstractNumId w:val="36"/>
  </w:num>
  <w:num w:numId="19" w16cid:durableId="1011881820">
    <w:abstractNumId w:val="13"/>
  </w:num>
  <w:num w:numId="20" w16cid:durableId="463432408">
    <w:abstractNumId w:val="12"/>
  </w:num>
  <w:num w:numId="21" w16cid:durableId="1834107341">
    <w:abstractNumId w:val="46"/>
  </w:num>
  <w:num w:numId="22" w16cid:durableId="50621425">
    <w:abstractNumId w:val="64"/>
  </w:num>
  <w:num w:numId="23" w16cid:durableId="1550264028">
    <w:abstractNumId w:val="28"/>
  </w:num>
  <w:num w:numId="24" w16cid:durableId="1277105805">
    <w:abstractNumId w:val="8"/>
  </w:num>
  <w:num w:numId="25" w16cid:durableId="1834682637">
    <w:abstractNumId w:val="37"/>
  </w:num>
  <w:num w:numId="26" w16cid:durableId="1450196821">
    <w:abstractNumId w:val="45"/>
  </w:num>
  <w:num w:numId="27" w16cid:durableId="1502087877">
    <w:abstractNumId w:val="58"/>
  </w:num>
  <w:num w:numId="28" w16cid:durableId="2023581830">
    <w:abstractNumId w:val="65"/>
  </w:num>
  <w:num w:numId="29" w16cid:durableId="159932860">
    <w:abstractNumId w:val="63"/>
  </w:num>
  <w:num w:numId="30" w16cid:durableId="1059745742">
    <w:abstractNumId w:val="30"/>
  </w:num>
  <w:num w:numId="31" w16cid:durableId="248075933">
    <w:abstractNumId w:val="4"/>
  </w:num>
  <w:num w:numId="32" w16cid:durableId="2078160093">
    <w:abstractNumId w:val="5"/>
  </w:num>
  <w:num w:numId="33" w16cid:durableId="808212035">
    <w:abstractNumId w:val="2"/>
  </w:num>
  <w:num w:numId="34" w16cid:durableId="1037464102">
    <w:abstractNumId w:val="34"/>
  </w:num>
  <w:num w:numId="35" w16cid:durableId="1840074361">
    <w:abstractNumId w:val="20"/>
  </w:num>
  <w:num w:numId="36" w16cid:durableId="1586723239">
    <w:abstractNumId w:val="48"/>
  </w:num>
  <w:num w:numId="37" w16cid:durableId="897742110">
    <w:abstractNumId w:val="22"/>
  </w:num>
  <w:num w:numId="38" w16cid:durableId="1847089360">
    <w:abstractNumId w:val="59"/>
  </w:num>
  <w:num w:numId="39" w16cid:durableId="1458639814">
    <w:abstractNumId w:val="1"/>
  </w:num>
  <w:num w:numId="40" w16cid:durableId="1228298234">
    <w:abstractNumId w:val="17"/>
  </w:num>
  <w:num w:numId="41" w16cid:durableId="900675854">
    <w:abstractNumId w:val="41"/>
  </w:num>
  <w:num w:numId="42" w16cid:durableId="1640306908">
    <w:abstractNumId w:val="18"/>
  </w:num>
  <w:num w:numId="43" w16cid:durableId="1049761587">
    <w:abstractNumId w:val="55"/>
  </w:num>
  <w:num w:numId="44" w16cid:durableId="2092923035">
    <w:abstractNumId w:val="27"/>
  </w:num>
  <w:num w:numId="45" w16cid:durableId="1830292597">
    <w:abstractNumId w:val="14"/>
  </w:num>
  <w:num w:numId="46" w16cid:durableId="1331523769">
    <w:abstractNumId w:val="39"/>
  </w:num>
  <w:num w:numId="47" w16cid:durableId="770391324">
    <w:abstractNumId w:val="21"/>
  </w:num>
  <w:num w:numId="48" w16cid:durableId="1430154616">
    <w:abstractNumId w:val="26"/>
  </w:num>
  <w:num w:numId="49" w16cid:durableId="1721324806">
    <w:abstractNumId w:val="29"/>
  </w:num>
  <w:num w:numId="50" w16cid:durableId="1351224031">
    <w:abstractNumId w:val="47"/>
  </w:num>
  <w:num w:numId="51" w16cid:durableId="2109691985">
    <w:abstractNumId w:val="33"/>
  </w:num>
  <w:num w:numId="52" w16cid:durableId="1749418370">
    <w:abstractNumId w:val="11"/>
  </w:num>
  <w:num w:numId="53" w16cid:durableId="1610890944">
    <w:abstractNumId w:val="38"/>
  </w:num>
  <w:num w:numId="54" w16cid:durableId="1018115159">
    <w:abstractNumId w:val="35"/>
  </w:num>
  <w:num w:numId="55" w16cid:durableId="604311775">
    <w:abstractNumId w:val="61"/>
  </w:num>
  <w:num w:numId="56" w16cid:durableId="478156580">
    <w:abstractNumId w:val="60"/>
  </w:num>
  <w:num w:numId="57" w16cid:durableId="266157734">
    <w:abstractNumId w:val="43"/>
  </w:num>
  <w:num w:numId="58" w16cid:durableId="1500848867">
    <w:abstractNumId w:val="66"/>
  </w:num>
  <w:num w:numId="59" w16cid:durableId="332993750">
    <w:abstractNumId w:val="62"/>
  </w:num>
  <w:num w:numId="60" w16cid:durableId="1741907901">
    <w:abstractNumId w:val="7"/>
  </w:num>
  <w:num w:numId="61" w16cid:durableId="1206329538">
    <w:abstractNumId w:val="15"/>
  </w:num>
  <w:num w:numId="62" w16cid:durableId="526404608">
    <w:abstractNumId w:val="0"/>
  </w:num>
  <w:num w:numId="63" w16cid:durableId="109738343">
    <w:abstractNumId w:val="56"/>
  </w:num>
  <w:num w:numId="64" w16cid:durableId="2061710144">
    <w:abstractNumId w:val="32"/>
  </w:num>
  <w:num w:numId="65" w16cid:durableId="620495942">
    <w:abstractNumId w:val="16"/>
  </w:num>
  <w:num w:numId="66" w16cid:durableId="222638298">
    <w:abstractNumId w:val="50"/>
  </w:num>
  <w:num w:numId="67" w16cid:durableId="979185855">
    <w:abstractNumId w:val="3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4C"/>
    <w:rsid w:val="00015A03"/>
    <w:rsid w:val="000202A4"/>
    <w:rsid w:val="000265F7"/>
    <w:rsid w:val="00066A59"/>
    <w:rsid w:val="000748E9"/>
    <w:rsid w:val="00077D08"/>
    <w:rsid w:val="000C1F88"/>
    <w:rsid w:val="0010104F"/>
    <w:rsid w:val="00126A49"/>
    <w:rsid w:val="001902FD"/>
    <w:rsid w:val="001B7041"/>
    <w:rsid w:val="001E12DD"/>
    <w:rsid w:val="002426C2"/>
    <w:rsid w:val="002D54C4"/>
    <w:rsid w:val="002E184A"/>
    <w:rsid w:val="00313ABA"/>
    <w:rsid w:val="00342B61"/>
    <w:rsid w:val="00432BED"/>
    <w:rsid w:val="004C6A4C"/>
    <w:rsid w:val="004F3726"/>
    <w:rsid w:val="00524685"/>
    <w:rsid w:val="005476C2"/>
    <w:rsid w:val="00613C23"/>
    <w:rsid w:val="006339E2"/>
    <w:rsid w:val="006478F0"/>
    <w:rsid w:val="006E6060"/>
    <w:rsid w:val="0073038D"/>
    <w:rsid w:val="00761EC2"/>
    <w:rsid w:val="00765633"/>
    <w:rsid w:val="00785F5A"/>
    <w:rsid w:val="007F6E11"/>
    <w:rsid w:val="00821599"/>
    <w:rsid w:val="008427AD"/>
    <w:rsid w:val="008D7CDB"/>
    <w:rsid w:val="008F44F4"/>
    <w:rsid w:val="009B4D2A"/>
    <w:rsid w:val="009C4993"/>
    <w:rsid w:val="009C7E64"/>
    <w:rsid w:val="009D3455"/>
    <w:rsid w:val="009E365F"/>
    <w:rsid w:val="00A34F39"/>
    <w:rsid w:val="00A9682D"/>
    <w:rsid w:val="00AC478D"/>
    <w:rsid w:val="00B20D8C"/>
    <w:rsid w:val="00B3305A"/>
    <w:rsid w:val="00B67735"/>
    <w:rsid w:val="00B84DD1"/>
    <w:rsid w:val="00BC26F5"/>
    <w:rsid w:val="00BD233F"/>
    <w:rsid w:val="00C14E7C"/>
    <w:rsid w:val="00C90F86"/>
    <w:rsid w:val="00CB0358"/>
    <w:rsid w:val="00CB6612"/>
    <w:rsid w:val="00D5154C"/>
    <w:rsid w:val="00D62A01"/>
    <w:rsid w:val="00D900F7"/>
    <w:rsid w:val="00DD4B98"/>
    <w:rsid w:val="00DE6CF2"/>
    <w:rsid w:val="00E2278E"/>
    <w:rsid w:val="00E40761"/>
    <w:rsid w:val="00E4078A"/>
    <w:rsid w:val="00EB6C80"/>
    <w:rsid w:val="00F034BA"/>
    <w:rsid w:val="00F30CBA"/>
    <w:rsid w:val="00F329DD"/>
    <w:rsid w:val="00F3526D"/>
    <w:rsid w:val="00F77BA4"/>
    <w:rsid w:val="00F82BAE"/>
    <w:rsid w:val="00FA470A"/>
    <w:rsid w:val="00FB3B15"/>
    <w:rsid w:val="00FB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A93EC2"/>
  <w15:chartTrackingRefBased/>
  <w15:docId w15:val="{EF5E9926-57E7-49A1-AA38-FDABF204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5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5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54C"/>
    <w:rPr>
      <w:i/>
      <w:iCs/>
      <w:color w:val="404040" w:themeColor="text1" w:themeTint="BF"/>
    </w:rPr>
  </w:style>
  <w:style w:type="paragraph" w:styleId="Akapitzlist">
    <w:name w:val="List Paragraph"/>
    <w:aliases w:val="List Paragraph,Numerowanie,Akapit z listą BS,lp1,Preambuła,L1,T_SZ_List Paragraph,Akapit z listą5,Podsis rysunku,Bullet Number,List Paragraph2,ISCG Numerowanie,lp11,List Paragraph11,Bullet 1,Use Case List Paragraph,Body MS Bullet,CW_Lista"/>
    <w:basedOn w:val="Normalny"/>
    <w:link w:val="AkapitzlistZnak"/>
    <w:uiPriority w:val="34"/>
    <w:qFormat/>
    <w:rsid w:val="00D51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5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D51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154C"/>
  </w:style>
  <w:style w:type="paragraph" w:styleId="Stopka">
    <w:name w:val="footer"/>
    <w:basedOn w:val="Normalny"/>
    <w:link w:val="StopkaZnak"/>
    <w:uiPriority w:val="99"/>
    <w:unhideWhenUsed/>
    <w:rsid w:val="00D515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54C"/>
  </w:style>
  <w:style w:type="character" w:styleId="Hipercze">
    <w:name w:val="Hyperlink"/>
    <w:basedOn w:val="Domylnaczcionkaakapitu"/>
    <w:uiPriority w:val="99"/>
    <w:unhideWhenUsed/>
    <w:rsid w:val="00D5154C"/>
    <w:rPr>
      <w:color w:val="0000FF"/>
      <w:u w:val="single"/>
    </w:rPr>
  </w:style>
  <w:style w:type="character" w:styleId="Odwoanieprzypisukocowego">
    <w:name w:val="endnote reference"/>
    <w:basedOn w:val="Domylnaczcionkaakapitu"/>
    <w:rsid w:val="00D5154C"/>
    <w:rPr>
      <w:vertAlign w:val="superscript"/>
    </w:rPr>
  </w:style>
  <w:style w:type="paragraph" w:styleId="Tekstblokowy">
    <w:name w:val="Block Text"/>
    <w:basedOn w:val="Normalny"/>
    <w:rsid w:val="00D5154C"/>
    <w:pPr>
      <w:widowControl/>
      <w:autoSpaceDE/>
      <w:autoSpaceDN/>
      <w:adjustRightInd/>
      <w:ind w:left="199" w:right="272" w:hanging="426"/>
      <w:jc w:val="center"/>
    </w:pPr>
    <w:rPr>
      <w:rFonts w:ascii="Arial" w:hAnsi="Arial" w:cs="Arial"/>
      <w:b/>
      <w:bCs/>
    </w:rPr>
  </w:style>
  <w:style w:type="paragraph" w:customStyle="1" w:styleId="Standard">
    <w:name w:val="Standard"/>
    <w:rsid w:val="00D5154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FontStyle12">
    <w:name w:val="Font Style12"/>
    <w:uiPriority w:val="99"/>
    <w:rsid w:val="00D5154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D5154C"/>
    <w:pPr>
      <w:spacing w:line="230" w:lineRule="exact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D515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Numerowanie Znak,Akapit z listą BS Znak,lp1 Znak,Preambuła Znak,L1 Znak,T_SZ_List Paragraph Znak,Akapit z listą5 Znak,Podsis rysunku Znak,Bullet Number Znak,List Paragraph2 Znak,ISCG Numerowanie Znak,lp11 Znak"/>
    <w:link w:val="Akapitzlist"/>
    <w:uiPriority w:val="34"/>
    <w:qFormat/>
    <w:locked/>
    <w:rsid w:val="00D515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numerowana2">
    <w:name w:val="List Number 2"/>
    <w:basedOn w:val="Normalny"/>
    <w:uiPriority w:val="99"/>
    <w:unhideWhenUsed/>
    <w:rsid w:val="000202A4"/>
    <w:pPr>
      <w:widowControl/>
      <w:numPr>
        <w:numId w:val="62"/>
      </w:numPr>
      <w:tabs>
        <w:tab w:val="clear" w:pos="643"/>
      </w:tabs>
      <w:autoSpaceDE/>
      <w:autoSpaceDN/>
      <w:adjustRightInd/>
      <w:ind w:left="0" w:firstLine="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spzoz-sied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4F4C-3975-41F0-80C2-3BE59760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14606</Words>
  <Characters>87642</Characters>
  <Application>Microsoft Office Word</Application>
  <DocSecurity>0</DocSecurity>
  <Lines>730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4</dc:creator>
  <cp:keywords/>
  <dc:description/>
  <cp:lastModifiedBy>Zamówienia 4</cp:lastModifiedBy>
  <cp:revision>2</cp:revision>
  <cp:lastPrinted>2026-02-18T13:05:00Z</cp:lastPrinted>
  <dcterms:created xsi:type="dcterms:W3CDTF">2026-03-20T06:38:00Z</dcterms:created>
  <dcterms:modified xsi:type="dcterms:W3CDTF">2026-03-20T06:38:00Z</dcterms:modified>
</cp:coreProperties>
</file>